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0BBA0D" w14:textId="2710846D" w:rsidR="00C20770" w:rsidRDefault="00E5535D">
      <w:pPr>
        <w:jc w:val="center"/>
        <w:rPr>
          <w:rFonts w:asciiTheme="minorEastAsia" w:hAnsiTheme="minorEastAsia" w:cs="Times New Roman"/>
          <w:sz w:val="24"/>
          <w:szCs w:val="24"/>
        </w:rPr>
      </w:pPr>
      <w:r>
        <w:rPr>
          <w:rFonts w:ascii="Times New Roman" w:eastAsia="Times New Roman" w:hAnsi="Times New Roman" w:cs="Times New Roman"/>
          <w:sz w:val="24"/>
          <w:szCs w:val="24"/>
        </w:rPr>
        <w:t>Trends in Middle and High School Students' Tobacco Use: An Analysis of East Coast States from 2010 to 201</w:t>
      </w:r>
      <w:r>
        <w:rPr>
          <w:rFonts w:asciiTheme="minorEastAsia" w:hAnsiTheme="minorEastAsia" w:cs="Times New Roman" w:hint="eastAsia"/>
          <w:sz w:val="24"/>
          <w:szCs w:val="24"/>
        </w:rPr>
        <w:t>7</w:t>
      </w:r>
    </w:p>
    <w:p w14:paraId="218AE378" w14:textId="5C02B797" w:rsidR="00E5535D" w:rsidRPr="00E5535D" w:rsidRDefault="00E5535D">
      <w:pPr>
        <w:jc w:val="center"/>
        <w:rPr>
          <w:rFonts w:ascii="Times New Roman" w:hAnsi="Times New Roman" w:cs="Times New Roman" w:hint="eastAsia"/>
          <w:sz w:val="24"/>
          <w:szCs w:val="24"/>
        </w:rPr>
      </w:pPr>
      <w:r>
        <w:rPr>
          <w:rFonts w:ascii="Times New Roman" w:eastAsia="Times New Roman" w:hAnsi="Times New Roman" w:cs="Times New Roman"/>
          <w:sz w:val="24"/>
          <w:szCs w:val="24"/>
        </w:rPr>
        <w:t>Xinyi Luo, Huyen Nguyen, Maimouna Sanogo</w:t>
      </w:r>
    </w:p>
    <w:p w14:paraId="613B3363" w14:textId="2C10B87E" w:rsidR="00C20770" w:rsidRPr="00E5535D" w:rsidRDefault="00000000" w:rsidP="00E5535D">
      <w:pPr>
        <w:numPr>
          <w:ilvl w:val="0"/>
          <w:numId w:val="4"/>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Introduction and Hypothesis (10 points)</w:t>
      </w:r>
    </w:p>
    <w:p w14:paraId="5F5839E7" w14:textId="77777777" w:rsidR="00E5535D" w:rsidRPr="00E5535D" w:rsidRDefault="00E5535D" w:rsidP="00E5535D">
      <w:pPr>
        <w:pBdr>
          <w:top w:val="nil"/>
          <w:left w:val="nil"/>
          <w:bottom w:val="nil"/>
          <w:right w:val="nil"/>
          <w:between w:val="nil"/>
        </w:pBdr>
        <w:spacing w:after="0"/>
        <w:ind w:left="1080"/>
        <w:rPr>
          <w:rFonts w:ascii="Times New Roman" w:eastAsia="Times New Roman" w:hAnsi="Times New Roman" w:cs="Times New Roman" w:hint="eastAsia"/>
          <w:sz w:val="24"/>
          <w:szCs w:val="24"/>
        </w:rPr>
      </w:pPr>
    </w:p>
    <w:p w14:paraId="372F4F62" w14:textId="77777777" w:rsidR="00C20770" w:rsidRDefault="00000000">
      <w:pPr>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use of tobacco among middle and high school youth has seen fluctuations over recent years. A study conducted in 2018 analyzed the trend and prevalence rates of tobacco use over the 2015-2017 period. The study revealed that while there was a noticeable decline in the use of traditional tobacco among students, the use of e-cigarettes substantially increased from 1.5% to 11.7%, emerging as the </w:t>
      </w:r>
      <w:proofErr w:type="gramStart"/>
      <w:r>
        <w:rPr>
          <w:rFonts w:ascii="Times New Roman" w:eastAsia="Times New Roman" w:hAnsi="Times New Roman" w:cs="Times New Roman"/>
          <w:color w:val="212121"/>
          <w:sz w:val="24"/>
          <w:szCs w:val="24"/>
          <w:highlight w:val="white"/>
        </w:rPr>
        <w:t>most commonly used</w:t>
      </w:r>
      <w:proofErr w:type="gramEnd"/>
      <w:r>
        <w:rPr>
          <w:rFonts w:ascii="Times New Roman" w:eastAsia="Times New Roman" w:hAnsi="Times New Roman" w:cs="Times New Roman"/>
          <w:color w:val="212121"/>
          <w:sz w:val="24"/>
          <w:szCs w:val="24"/>
          <w:highlight w:val="white"/>
        </w:rPr>
        <w:t xml:space="preserve"> tobacco product among both middle and high school students by 2017 (Anic et al., 2018). Moreover, approximately 11.7% of high school students </w:t>
      </w:r>
      <w:proofErr w:type="gramStart"/>
      <w:r>
        <w:rPr>
          <w:rFonts w:ascii="Times New Roman" w:eastAsia="Times New Roman" w:hAnsi="Times New Roman" w:cs="Times New Roman"/>
          <w:color w:val="212121"/>
          <w:sz w:val="24"/>
          <w:szCs w:val="24"/>
          <w:highlight w:val="white"/>
        </w:rPr>
        <w:t>and  5.6</w:t>
      </w:r>
      <w:proofErr w:type="gramEnd"/>
      <w:r>
        <w:rPr>
          <w:rFonts w:ascii="Times New Roman" w:eastAsia="Times New Roman" w:hAnsi="Times New Roman" w:cs="Times New Roman"/>
          <w:color w:val="212121"/>
          <w:sz w:val="24"/>
          <w:szCs w:val="24"/>
          <w:highlight w:val="white"/>
        </w:rPr>
        <w:t xml:space="preserve">% of middle school students were current users of </w:t>
      </w:r>
      <w:proofErr w:type="gramStart"/>
      <w:r>
        <w:rPr>
          <w:rFonts w:ascii="Times New Roman" w:eastAsia="Times New Roman" w:hAnsi="Times New Roman" w:cs="Times New Roman"/>
          <w:color w:val="212121"/>
          <w:sz w:val="24"/>
          <w:szCs w:val="24"/>
          <w:highlight w:val="white"/>
        </w:rPr>
        <w:t>any tobacco</w:t>
      </w:r>
      <w:proofErr w:type="gramEnd"/>
      <w:r>
        <w:rPr>
          <w:rFonts w:ascii="Times New Roman" w:eastAsia="Times New Roman" w:hAnsi="Times New Roman" w:cs="Times New Roman"/>
          <w:color w:val="212121"/>
          <w:sz w:val="24"/>
          <w:szCs w:val="24"/>
          <w:highlight w:val="white"/>
        </w:rPr>
        <w:t xml:space="preserve"> products (Anic et al., 2018). This finding emphasizes the importance of targeted interventions to address the rising popularity of e-cigarettes among youth. </w:t>
      </w:r>
    </w:p>
    <w:p w14:paraId="2D052417"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Demographics may play a role in the tobacco use of high school and middle students as well. A conducted study in 2019 analyzes the difference of tobacco use of students located in the urban and rural </w:t>
      </w:r>
      <w:proofErr w:type="gramStart"/>
      <w:r>
        <w:rPr>
          <w:rFonts w:ascii="Times New Roman" w:eastAsia="Times New Roman" w:hAnsi="Times New Roman" w:cs="Times New Roman"/>
          <w:sz w:val="24"/>
          <w:szCs w:val="24"/>
        </w:rPr>
        <w:t>area</w:t>
      </w:r>
      <w:proofErr w:type="gramEnd"/>
      <w:r>
        <w:rPr>
          <w:rFonts w:ascii="Times New Roman" w:eastAsia="Times New Roman" w:hAnsi="Times New Roman" w:cs="Times New Roman"/>
          <w:sz w:val="24"/>
          <w:szCs w:val="24"/>
        </w:rPr>
        <w:t xml:space="preserve">. Through this research, the researchers found out that there is a higher chance of middle school and high school students living in rural areas </w:t>
      </w:r>
      <w:proofErr w:type="gramStart"/>
      <w:r>
        <w:rPr>
          <w:rFonts w:ascii="Times New Roman" w:eastAsia="Times New Roman" w:hAnsi="Times New Roman" w:cs="Times New Roman"/>
          <w:sz w:val="24"/>
          <w:szCs w:val="24"/>
        </w:rPr>
        <w:t>to consume</w:t>
      </w:r>
      <w:proofErr w:type="gramEnd"/>
      <w:r>
        <w:rPr>
          <w:rFonts w:ascii="Times New Roman" w:eastAsia="Times New Roman" w:hAnsi="Times New Roman" w:cs="Times New Roman"/>
          <w:sz w:val="24"/>
          <w:szCs w:val="24"/>
        </w:rPr>
        <w:t xml:space="preserve"> tobacco than students in urban areas. Compared with schools in the </w:t>
      </w:r>
      <w:proofErr w:type="gramStart"/>
      <w:r>
        <w:rPr>
          <w:rFonts w:ascii="Times New Roman" w:eastAsia="Times New Roman" w:hAnsi="Times New Roman" w:cs="Times New Roman"/>
          <w:sz w:val="24"/>
          <w:szCs w:val="24"/>
        </w:rPr>
        <w:t>downtown</w:t>
      </w:r>
      <w:proofErr w:type="gramEnd"/>
      <w:r>
        <w:rPr>
          <w:rFonts w:ascii="Times New Roman" w:eastAsia="Times New Roman" w:hAnsi="Times New Roman" w:cs="Times New Roman"/>
          <w:sz w:val="24"/>
          <w:szCs w:val="24"/>
        </w:rPr>
        <w:t xml:space="preserve">, the rural area students consume 30 percent more in cigarettes and 160 percent more in smokeless tobacco. (Wiggins et al., 2019) </w:t>
      </w:r>
    </w:p>
    <w:p w14:paraId="394656C1"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tobacco advertisements can be another factor in the increasing use of tobacco by middle school and high school students from 2011 to 2017. It appears that stores, magazines, and the Internet are the mediums to which middle school and high school students may access pro-tobacco advertisements. Middle and high school students have little difference in exposure rate. There is a significant decrease in students’ exposure to magazines. However, there is a great increase in exposure to internet tobacco advertisements. In this way, it would be important to have a higher standard in selecting and exposing pro-tobacco in mediums. (Dube et al., 2013).</w:t>
      </w:r>
    </w:p>
    <w:p w14:paraId="5A7B0021"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Adolescents are particularly vulnerable to the adverse effects of tobacco use. Studies have shown that daily cigarette smoking during adolescence is linked to an increased likelihood of anxiety, mood disorders, and disruptive behavior. Furthermore, smoking during adolescence increases the likelihood of future substance use disorders, including alcohol, marijuana, and multiple drug use. (National Center for Chronic Disease Prevention and Health Promotion (US) Office on Smoking and Health, 2012).</w:t>
      </w:r>
    </w:p>
    <w:p w14:paraId="3BC0DFE9"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control and reduce the youth population from taking tobacco, the American Academy of Pediatrics introduced tobacco screening tools and advice. In this study, </w:t>
      </w:r>
      <w:proofErr w:type="gramStart"/>
      <w:r>
        <w:rPr>
          <w:rFonts w:ascii="Times New Roman" w:eastAsia="Times New Roman" w:hAnsi="Times New Roman" w:cs="Times New Roman"/>
          <w:sz w:val="24"/>
          <w:szCs w:val="24"/>
        </w:rPr>
        <w:t>the researchers</w:t>
      </w:r>
      <w:proofErr w:type="gramEnd"/>
      <w:r>
        <w:rPr>
          <w:rFonts w:ascii="Times New Roman" w:eastAsia="Times New Roman" w:hAnsi="Times New Roman" w:cs="Times New Roman"/>
          <w:sz w:val="24"/>
          <w:szCs w:val="24"/>
        </w:rPr>
        <w:t xml:space="preserve"> are </w:t>
      </w:r>
      <w:proofErr w:type="gramStart"/>
      <w:r>
        <w:rPr>
          <w:rFonts w:ascii="Times New Roman" w:eastAsia="Times New Roman" w:hAnsi="Times New Roman" w:cs="Times New Roman"/>
          <w:sz w:val="24"/>
          <w:szCs w:val="24"/>
        </w:rPr>
        <w:t>applying</w:t>
      </w:r>
      <w:proofErr w:type="gramEnd"/>
      <w:r>
        <w:rPr>
          <w:rFonts w:ascii="Times New Roman" w:eastAsia="Times New Roman" w:hAnsi="Times New Roman" w:cs="Times New Roman"/>
          <w:sz w:val="24"/>
          <w:szCs w:val="24"/>
        </w:rPr>
        <w:t xml:space="preserve"> the National Youth Tobacco Survey (NYTS) which asks teenagers some questions about the ways and frequencies of using tobacco. Health providers would provide suggestions based on the survey results. According to this research, the rate of tobacco screening significantly increased, with the </w:t>
      </w:r>
      <w:r>
        <w:rPr>
          <w:rFonts w:ascii="Times New Roman" w:eastAsia="Times New Roman" w:hAnsi="Times New Roman" w:cs="Times New Roman"/>
          <w:sz w:val="24"/>
          <w:szCs w:val="24"/>
        </w:rPr>
        <w:lastRenderedPageBreak/>
        <w:t>rate of being advised not to use tobacco decreased. (Boakye et al., 2023) Thus, there is a need to adjust Healthcare policies to motivate more smokers to reduce and quit smoking.</w:t>
      </w:r>
    </w:p>
    <w:p w14:paraId="715AB307"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and monitoring from parents play a role in helping middle and high school students decrease tobacco use. In the article in 2021, apart from taking age groups into account, the researchers considered gender as well. From this research, both parental support and parental monitoring led to a decrease in lifetime cigarettes and current cigarettes. To be more specific, there is little difference in how parents support and monitor their children of different age groups. Nonetheless, girls have a higher chance of parental monitoring than boys. (Mills et al., 2023).</w:t>
      </w:r>
    </w:p>
    <w:p w14:paraId="3F92F506"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reviewing these </w:t>
      </w:r>
      <w:proofErr w:type="gramStart"/>
      <w:r>
        <w:rPr>
          <w:rFonts w:ascii="Times New Roman" w:eastAsia="Times New Roman" w:hAnsi="Times New Roman" w:cs="Times New Roman"/>
          <w:sz w:val="24"/>
          <w:szCs w:val="24"/>
        </w:rPr>
        <w:t>researches</w:t>
      </w:r>
      <w:proofErr w:type="gramEnd"/>
      <w:r>
        <w:rPr>
          <w:rFonts w:ascii="Times New Roman" w:eastAsia="Times New Roman" w:hAnsi="Times New Roman" w:cs="Times New Roman"/>
          <w:sz w:val="24"/>
          <w:szCs w:val="24"/>
        </w:rPr>
        <w:t>, we decided to look at how different states in the East Coast of the US, types of tobacco, and frequency of tobacco use affect middle school and high school students.</w:t>
      </w:r>
    </w:p>
    <w:p w14:paraId="03CECD29" w14:textId="77777777" w:rsidR="00C20770" w:rsidRDefault="00C20770">
      <w:pPr>
        <w:spacing w:after="0"/>
        <w:ind w:left="1800"/>
        <w:rPr>
          <w:rFonts w:ascii="Times New Roman" w:eastAsia="Times New Roman" w:hAnsi="Times New Roman" w:cs="Times New Roman"/>
          <w:sz w:val="24"/>
          <w:szCs w:val="24"/>
        </w:rPr>
      </w:pPr>
    </w:p>
    <w:p w14:paraId="2FA1598A" w14:textId="77777777" w:rsidR="00C20770" w:rsidRDefault="00000000">
      <w:pPr>
        <w:numPr>
          <w:ilvl w:val="0"/>
          <w:numId w:val="5"/>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question:</w:t>
      </w:r>
    </w:p>
    <w:p w14:paraId="5BF4CD16" w14:textId="77777777" w:rsidR="00C20770" w:rsidRDefault="00000000">
      <w:pPr>
        <w:pBdr>
          <w:top w:val="nil"/>
          <w:left w:val="nil"/>
          <w:bottom w:val="nil"/>
          <w:right w:val="nil"/>
          <w:between w:val="nil"/>
        </w:pBdr>
        <w:spacing w:after="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Evaluating middle school and high school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tobacco use throughout the years 2010 to 2017 focusing on East Coast states. </w:t>
      </w:r>
    </w:p>
    <w:p w14:paraId="596CA98B" w14:textId="77777777" w:rsidR="00C20770" w:rsidRDefault="00C20770">
      <w:pPr>
        <w:spacing w:after="0"/>
        <w:ind w:left="2160"/>
        <w:rPr>
          <w:rFonts w:ascii="Times New Roman" w:eastAsia="Times New Roman" w:hAnsi="Times New Roman" w:cs="Times New Roman"/>
          <w:sz w:val="24"/>
          <w:szCs w:val="24"/>
          <w:shd w:val="clear" w:color="auto" w:fill="B6D7A8"/>
        </w:rPr>
      </w:pPr>
    </w:p>
    <w:p w14:paraId="38B1308F" w14:textId="77777777" w:rsidR="00C20770" w:rsidRDefault="00000000">
      <w:pPr>
        <w:numPr>
          <w:ilvl w:val="0"/>
          <w:numId w:val="5"/>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Hypothesis: Provide your Null and Alternative Hypothesis for your Research Topic.</w:t>
      </w:r>
    </w:p>
    <w:p w14:paraId="00A0A97B" w14:textId="77777777" w:rsidR="00C20770" w:rsidRDefault="00000000">
      <w:pPr>
        <w:pBdr>
          <w:top w:val="nil"/>
          <w:left w:val="nil"/>
          <w:bottom w:val="nil"/>
          <w:right w:val="nil"/>
          <w:between w:val="nil"/>
        </w:pBdr>
        <w:spacing w:after="0"/>
        <w:ind w:left="18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hypothesis: </w:t>
      </w:r>
    </w:p>
    <w:p w14:paraId="2E928AC2" w14:textId="77777777" w:rsidR="00C20770" w:rsidRDefault="00000000">
      <w:pPr>
        <w:pBdr>
          <w:top w:val="nil"/>
          <w:left w:val="nil"/>
          <w:bottom w:val="nil"/>
          <w:right w:val="nil"/>
          <w:between w:val="nil"/>
        </w:pBdr>
        <w:spacing w:after="0"/>
        <w:ind w:left="18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is no difference in the use of tobacco products between middle school and high school students on the East Coast states throughout the years </w:t>
      </w:r>
      <w:proofErr w:type="gramStart"/>
      <w:r>
        <w:rPr>
          <w:rFonts w:ascii="Times New Roman" w:eastAsia="Times New Roman" w:hAnsi="Times New Roman" w:cs="Times New Roman"/>
          <w:sz w:val="24"/>
          <w:szCs w:val="24"/>
        </w:rPr>
        <w:t>2010  to</w:t>
      </w:r>
      <w:proofErr w:type="gramEnd"/>
      <w:r>
        <w:rPr>
          <w:rFonts w:ascii="Times New Roman" w:eastAsia="Times New Roman" w:hAnsi="Times New Roman" w:cs="Times New Roman"/>
          <w:sz w:val="24"/>
          <w:szCs w:val="24"/>
        </w:rPr>
        <w:t xml:space="preserve"> 2017. </w:t>
      </w:r>
    </w:p>
    <w:p w14:paraId="46E1FB5C" w14:textId="77777777" w:rsidR="00C20770" w:rsidRDefault="00000000">
      <w:pPr>
        <w:pBdr>
          <w:top w:val="nil"/>
          <w:left w:val="nil"/>
          <w:bottom w:val="nil"/>
          <w:right w:val="nil"/>
          <w:between w:val="nil"/>
        </w:pBdr>
        <w:spacing w:after="0"/>
        <w:ind w:left="1800"/>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Alternative hypothesis:</w:t>
      </w:r>
      <w:r>
        <w:rPr>
          <w:rFonts w:ascii="Times New Roman" w:eastAsia="Times New Roman" w:hAnsi="Times New Roman" w:cs="Times New Roman"/>
          <w:sz w:val="24"/>
          <w:szCs w:val="24"/>
        </w:rPr>
        <w:t xml:space="preserve"> </w:t>
      </w:r>
    </w:p>
    <w:p w14:paraId="6674D751" w14:textId="77777777" w:rsidR="00C20770" w:rsidRDefault="00000000">
      <w:pPr>
        <w:pBdr>
          <w:top w:val="nil"/>
          <w:left w:val="nil"/>
          <w:bottom w:val="nil"/>
          <w:right w:val="nil"/>
          <w:between w:val="nil"/>
        </w:pBdr>
        <w:spacing w:after="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school students have higher rates of tobacco use than middle school students on the East Coast states throughout the years </w:t>
      </w:r>
      <w:proofErr w:type="gramStart"/>
      <w:r>
        <w:rPr>
          <w:rFonts w:ascii="Times New Roman" w:eastAsia="Times New Roman" w:hAnsi="Times New Roman" w:cs="Times New Roman"/>
          <w:sz w:val="24"/>
          <w:szCs w:val="24"/>
        </w:rPr>
        <w:t>2010  to</w:t>
      </w:r>
      <w:proofErr w:type="gramEnd"/>
      <w:r>
        <w:rPr>
          <w:rFonts w:ascii="Times New Roman" w:eastAsia="Times New Roman" w:hAnsi="Times New Roman" w:cs="Times New Roman"/>
          <w:sz w:val="24"/>
          <w:szCs w:val="24"/>
        </w:rPr>
        <w:t xml:space="preserve"> 2017. </w:t>
      </w:r>
    </w:p>
    <w:p w14:paraId="2B752D52" w14:textId="77777777" w:rsidR="00C20770" w:rsidRDefault="00C20770">
      <w:pPr>
        <w:pBdr>
          <w:top w:val="nil"/>
          <w:left w:val="nil"/>
          <w:bottom w:val="nil"/>
          <w:right w:val="nil"/>
          <w:between w:val="nil"/>
        </w:pBdr>
        <w:spacing w:after="0"/>
        <w:ind w:left="1800"/>
        <w:rPr>
          <w:rFonts w:ascii="Times New Roman" w:eastAsia="Times New Roman" w:hAnsi="Times New Roman" w:cs="Times New Roman"/>
          <w:sz w:val="24"/>
          <w:szCs w:val="24"/>
        </w:rPr>
      </w:pPr>
    </w:p>
    <w:p w14:paraId="49587609" w14:textId="77777777" w:rsidR="00C20770" w:rsidRDefault="00000000">
      <w:pPr>
        <w:numPr>
          <w:ilvl w:val="0"/>
          <w:numId w:val="4"/>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Specific Aims (10 points)</w:t>
      </w:r>
    </w:p>
    <w:p w14:paraId="61B5098A" w14:textId="77777777" w:rsidR="00C20770" w:rsidRDefault="00000000">
      <w:pPr>
        <w:pBdr>
          <w:top w:val="nil"/>
          <w:left w:val="nil"/>
          <w:bottom w:val="nil"/>
          <w:right w:val="nil"/>
          <w:between w:val="nil"/>
        </w:pBdr>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Develop specific aims (goals or objectives) related to your hypothesis.</w:t>
      </w:r>
    </w:p>
    <w:p w14:paraId="793BDDE7" w14:textId="77777777" w:rsidR="00C20770" w:rsidRDefault="00000000">
      <w:pPr>
        <w:numPr>
          <w:ilvl w:val="0"/>
          <w:numId w:val="2"/>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w:t>
      </w:r>
      <w:proofErr w:type="gramStart"/>
      <w:r>
        <w:rPr>
          <w:rFonts w:ascii="Times New Roman" w:eastAsia="Times New Roman" w:hAnsi="Times New Roman" w:cs="Times New Roman"/>
          <w:sz w:val="24"/>
          <w:szCs w:val="24"/>
        </w:rPr>
        <w:t>tobacco</w:t>
      </w:r>
      <w:proofErr w:type="gramEnd"/>
      <w:r>
        <w:rPr>
          <w:rFonts w:ascii="Times New Roman" w:eastAsia="Times New Roman" w:hAnsi="Times New Roman" w:cs="Times New Roman"/>
          <w:sz w:val="24"/>
          <w:szCs w:val="24"/>
        </w:rPr>
        <w:t xml:space="preserve"> use rate of middle school students on the East </w:t>
      </w:r>
      <w:proofErr w:type="gramStart"/>
      <w:r>
        <w:rPr>
          <w:rFonts w:ascii="Times New Roman" w:eastAsia="Times New Roman" w:hAnsi="Times New Roman" w:cs="Times New Roman"/>
          <w:sz w:val="24"/>
          <w:szCs w:val="24"/>
        </w:rPr>
        <w:t>Coast states</w:t>
      </w:r>
      <w:proofErr w:type="gramEnd"/>
      <w:r>
        <w:rPr>
          <w:rFonts w:ascii="Times New Roman" w:eastAsia="Times New Roman" w:hAnsi="Times New Roman" w:cs="Times New Roman"/>
          <w:sz w:val="24"/>
          <w:szCs w:val="24"/>
        </w:rPr>
        <w:t xml:space="preserve"> throughout the years 2010 to 2017.</w:t>
      </w:r>
    </w:p>
    <w:p w14:paraId="08BCE0E8" w14:textId="77777777" w:rsidR="00C20770" w:rsidRDefault="00000000">
      <w:pPr>
        <w:numPr>
          <w:ilvl w:val="0"/>
          <w:numId w:val="2"/>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w:t>
      </w:r>
      <w:proofErr w:type="gramStart"/>
      <w:r>
        <w:rPr>
          <w:rFonts w:ascii="Times New Roman" w:eastAsia="Times New Roman" w:hAnsi="Times New Roman" w:cs="Times New Roman"/>
          <w:sz w:val="24"/>
          <w:szCs w:val="24"/>
        </w:rPr>
        <w:t>tobacco</w:t>
      </w:r>
      <w:proofErr w:type="gramEnd"/>
      <w:r>
        <w:rPr>
          <w:rFonts w:ascii="Times New Roman" w:eastAsia="Times New Roman" w:hAnsi="Times New Roman" w:cs="Times New Roman"/>
          <w:sz w:val="24"/>
          <w:szCs w:val="24"/>
        </w:rPr>
        <w:t xml:space="preserve"> use rate of high school students on the East Coast states throughout the years 2010 to 2017. </w:t>
      </w:r>
    </w:p>
    <w:p w14:paraId="510CCCAB" w14:textId="77777777" w:rsidR="00C20770" w:rsidRDefault="00000000">
      <w:pPr>
        <w:numPr>
          <w:ilvl w:val="0"/>
          <w:numId w:val="2"/>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if the differences between the tobacco use of middle school and high school students are statistically significant. </w:t>
      </w:r>
    </w:p>
    <w:p w14:paraId="178DF05E" w14:textId="77777777" w:rsidR="00E5535D" w:rsidRDefault="00E5535D">
      <w:pPr>
        <w:numPr>
          <w:ilvl w:val="0"/>
          <w:numId w:val="2"/>
        </w:numPr>
        <w:pBdr>
          <w:top w:val="nil"/>
          <w:left w:val="nil"/>
          <w:bottom w:val="nil"/>
          <w:right w:val="nil"/>
          <w:between w:val="nil"/>
        </w:pBdr>
        <w:rPr>
          <w:rFonts w:ascii="Times New Roman" w:eastAsia="Times New Roman" w:hAnsi="Times New Roman" w:cs="Times New Roman"/>
          <w:sz w:val="24"/>
          <w:szCs w:val="24"/>
        </w:rPr>
      </w:pPr>
    </w:p>
    <w:p w14:paraId="73149249" w14:textId="77777777" w:rsidR="00C20770"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Quality Control and Data Integrity of </w:t>
      </w:r>
      <w:proofErr w:type="gramStart"/>
      <w:r>
        <w:rPr>
          <w:rFonts w:ascii="Times New Roman" w:eastAsia="Times New Roman" w:hAnsi="Times New Roman" w:cs="Times New Roman"/>
          <w:sz w:val="24"/>
          <w:szCs w:val="24"/>
        </w:rPr>
        <w:t>Database  (</w:t>
      </w:r>
      <w:proofErr w:type="gramEnd"/>
      <w:r>
        <w:rPr>
          <w:rFonts w:ascii="Times New Roman" w:eastAsia="Times New Roman" w:hAnsi="Times New Roman" w:cs="Times New Roman"/>
          <w:sz w:val="24"/>
          <w:szCs w:val="24"/>
        </w:rPr>
        <w:t>10)</w:t>
      </w:r>
    </w:p>
    <w:p w14:paraId="773CF65F"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refer to Appendix for all figures mentioned. </w:t>
      </w:r>
    </w:p>
    <w:p w14:paraId="78C4A474" w14:textId="77777777" w:rsidR="00C20770"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Reformat and clean data </w:t>
      </w:r>
      <w:r>
        <w:rPr>
          <w:rFonts w:ascii="Times New Roman" w:eastAsia="Times New Roman" w:hAnsi="Times New Roman" w:cs="Times New Roman"/>
          <w:sz w:val="24"/>
          <w:szCs w:val="24"/>
        </w:rPr>
        <w:t>from the original</w:t>
      </w:r>
      <w:r>
        <w:rPr>
          <w:rFonts w:ascii="Times New Roman" w:eastAsia="Times New Roman" w:hAnsi="Times New Roman" w:cs="Times New Roman"/>
          <w:color w:val="000000"/>
          <w:sz w:val="24"/>
          <w:szCs w:val="24"/>
        </w:rPr>
        <w:t xml:space="preserve"> dataset and describe how you did this.  Upload to SPSS to conduct statistical analysis. </w:t>
      </w:r>
    </w:p>
    <w:p w14:paraId="2AE5DF6B" w14:textId="77777777" w:rsidR="00C20770" w:rsidRDefault="00000000">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We are using the columns of YEAR, </w:t>
      </w:r>
      <w:proofErr w:type="spellStart"/>
      <w:r>
        <w:rPr>
          <w:rFonts w:ascii="Times New Roman" w:eastAsia="Times New Roman" w:hAnsi="Times New Roman" w:cs="Times New Roman"/>
          <w:sz w:val="24"/>
          <w:szCs w:val="24"/>
        </w:rPr>
        <w:t>LocationAbbr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LocationDesc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TopicDesc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MeasureDesc</w:t>
      </w:r>
      <w:proofErr w:type="spellEnd"/>
      <w:r>
        <w:rPr>
          <w:rFonts w:ascii="Times New Roman" w:eastAsia="Times New Roman" w:hAnsi="Times New Roman" w:cs="Times New Roman"/>
          <w:sz w:val="24"/>
          <w:szCs w:val="24"/>
        </w:rPr>
        <w:t xml:space="preserve">, and Response of the dataset of Youth Tobacco Survey (YTS) Data. After reviewing the dataset, we found that there are missing values in the Response column. Thus, we decided to delete the missing columns in Response. Since we are only considering the dataset from 2010-2017, we need to remove irrelevant data from the years before 2010 and after 2017. Since we are only interested in East Coast states, our cleaned-up data only includes 17 states: Connecticut, Delaware, Florida, Georgia, Maine, Maryland, Massachusetts, New Hampshire, New Jersey, New York, North Carolina, Pennsylvania, Rhode Island, South Carolina, Vermont, Virginia and West Virginia. Furthermore, since the original dataset had cigarette use and smokeless tobacco data values in the same column, we decided to split the dataset into cigarette use and smokeless tobacco use. The original dataset for the Youth Tobacco Survey for this research is presented in Figure 1.1. </w:t>
      </w:r>
    </w:p>
    <w:p w14:paraId="4FB8C74A" w14:textId="77777777" w:rsidR="00C20770" w:rsidRDefault="00000000">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Cleaning the Missing Response Values</w:t>
      </w:r>
    </w:p>
    <w:p w14:paraId="7EC23D4B" w14:textId="77777777" w:rsidR="00C20770" w:rsidRDefault="00000000">
      <w:pPr>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Step 1. Converting String and Missing Response Values into Numerical Values</w:t>
      </w:r>
    </w:p>
    <w:p w14:paraId="7CB65729" w14:textId="77777777" w:rsidR="00C20770"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Response column indicates the frequency of tobacco use, whether youths have used </w:t>
      </w:r>
      <w:proofErr w:type="gramStart"/>
      <w:r>
        <w:rPr>
          <w:rFonts w:ascii="Times New Roman" w:eastAsia="Times New Roman" w:hAnsi="Times New Roman" w:cs="Times New Roman"/>
          <w:sz w:val="24"/>
          <w:szCs w:val="24"/>
        </w:rPr>
        <w:t>tobacco</w:t>
      </w:r>
      <w:proofErr w:type="gramEnd"/>
      <w:r>
        <w:rPr>
          <w:rFonts w:ascii="Times New Roman" w:eastAsia="Times New Roman" w:hAnsi="Times New Roman" w:cs="Times New Roman"/>
          <w:sz w:val="24"/>
          <w:szCs w:val="24"/>
        </w:rPr>
        <w:t xml:space="preserve"> and the frequency contains numerous missing values. These values need to be deleted to avoid errors and biases when analyzing the data. To </w:t>
      </w:r>
      <w:proofErr w:type="gramStart"/>
      <w:r>
        <w:rPr>
          <w:rFonts w:ascii="Times New Roman" w:eastAsia="Times New Roman" w:hAnsi="Times New Roman" w:cs="Times New Roman"/>
          <w:sz w:val="24"/>
          <w:szCs w:val="24"/>
        </w:rPr>
        <w:t>clean</w:t>
      </w:r>
      <w:proofErr w:type="gramEnd"/>
      <w:r>
        <w:rPr>
          <w:rFonts w:ascii="Times New Roman" w:eastAsia="Times New Roman" w:hAnsi="Times New Roman" w:cs="Times New Roman"/>
          <w:sz w:val="24"/>
          <w:szCs w:val="24"/>
        </w:rPr>
        <w:t xml:space="preserve"> the missing data, we first need to transform the values into numbers ranging from 1 to 4. </w:t>
      </w:r>
    </w:p>
    <w:p w14:paraId="7A3AB5E7" w14:textId="77777777" w:rsidR="00C20770" w:rsidRDefault="00000000">
      <w:pPr>
        <w:pBdr>
          <w:top w:val="nil"/>
          <w:left w:val="nil"/>
          <w:bottom w:val="nil"/>
          <w:right w:val="nil"/>
          <w:between w:val="nil"/>
        </w:pBdr>
        <w:jc w:val="both"/>
        <w:rPr>
          <w:rFonts w:ascii="Times New Roman" w:eastAsia="Times New Roman" w:hAnsi="Times New Roman" w:cs="Times New Roman"/>
          <w:i/>
          <w:sz w:val="24"/>
          <w:szCs w:val="24"/>
        </w:rPr>
      </w:pPr>
      <w:sdt>
        <w:sdtPr>
          <w:tag w:val="goog_rdk_0"/>
          <w:id w:val="-2019383982"/>
        </w:sdtPr>
        <w:sdtContent>
          <w:r>
            <w:rPr>
              <w:rFonts w:ascii="Cardo" w:eastAsia="Cardo" w:hAnsi="Cardo" w:cs="Cardo"/>
              <w:sz w:val="24"/>
              <w:szCs w:val="24"/>
            </w:rPr>
            <w:t xml:space="preserve">Using the Transform function, select Recode into Different Variables. Select Response from the list. The selected value will appear in the “String Variable → Output Variable:” box. After that, enter the name for the Output Variable. Select Change. The value in the “String Variable → Output Variable:” box will appear as “Response → </w:t>
          </w:r>
        </w:sdtContent>
      </w:sdt>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(Figure 1.2). </w:t>
      </w:r>
    </w:p>
    <w:p w14:paraId="3961626B" w14:textId="77777777" w:rsidR="00C20770" w:rsidRDefault="00000000">
      <w:pPr>
        <w:jc w:val="both"/>
        <w:rPr>
          <w:rFonts w:ascii="Times New Roman" w:eastAsia="Times New Roman" w:hAnsi="Times New Roman" w:cs="Times New Roman"/>
          <w:sz w:val="24"/>
          <w:szCs w:val="24"/>
        </w:rPr>
      </w:pPr>
      <w:sdt>
        <w:sdtPr>
          <w:tag w:val="goog_rdk_1"/>
          <w:id w:val="-1761671505"/>
        </w:sdtPr>
        <w:sdtContent>
          <w:r>
            <w:rPr>
              <w:rFonts w:ascii="Cardo" w:eastAsia="Cardo" w:hAnsi="Cardo" w:cs="Cardo"/>
              <w:sz w:val="24"/>
              <w:szCs w:val="24"/>
            </w:rPr>
            <w:t xml:space="preserve">To turn the string values into numerical values, click on Old and New Values. The window “Recode into Different Variables: Old and New Values” will pop up. For Old Value, select System- or user-missing. for New Value, enter 1, then select Add. This will turn the missing values in the dataset into numerical values. To turn the Response values: Frequent, Ever, and Current into numerical values, select Value, enter “Frequent”, go to New Value, enter 2. Repeat the same process for the values Ever and Current. The “Old → New” box will show the string values of the Response columns and the new corresponding numerical values (Figure 1.3). Next, </w:t>
          </w:r>
          <w:proofErr w:type="gramStart"/>
          <w:r>
            <w:rPr>
              <w:rFonts w:ascii="Cardo" w:eastAsia="Cardo" w:hAnsi="Cardo" w:cs="Cardo"/>
              <w:sz w:val="24"/>
              <w:szCs w:val="24"/>
            </w:rPr>
            <w:t>Click</w:t>
          </w:r>
          <w:proofErr w:type="gramEnd"/>
          <w:r>
            <w:rPr>
              <w:rFonts w:ascii="Cardo" w:eastAsia="Cardo" w:hAnsi="Cardo" w:cs="Cardo"/>
              <w:sz w:val="24"/>
              <w:szCs w:val="24"/>
            </w:rPr>
            <w:t xml:space="preserve"> “Continue”, then “OK”. </w:t>
          </w:r>
        </w:sdtContent>
      </w:sdt>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new  created</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shows the numerical values corresponding to the string values in the Response column (Figure 1.4). </w:t>
      </w:r>
    </w:p>
    <w:p w14:paraId="68097451" w14:textId="77777777" w:rsidR="00C20770"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Step 2. Removing the Rows with Missing Values in Response Column</w:t>
      </w:r>
    </w:p>
    <w:p w14:paraId="4DC03246" w14:textId="77777777" w:rsidR="00C20770"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After the converting process, the numerical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 for missing values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1. To remove the missing values, go to Data, then select </w:t>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Cases. When the window “Select Case: If” pops up, select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then select If condition is satisfied. Click on </w:t>
      </w:r>
      <w:proofErr w:type="gramStart"/>
      <w:r>
        <w:rPr>
          <w:rFonts w:ascii="Times New Roman" w:eastAsia="Times New Roman" w:hAnsi="Times New Roman" w:cs="Times New Roman"/>
          <w:sz w:val="24"/>
          <w:szCs w:val="24"/>
        </w:rPr>
        <w:t>If,  and</w:t>
      </w:r>
      <w:proofErr w:type="gramEnd"/>
      <w:r>
        <w:rPr>
          <w:rFonts w:ascii="Times New Roman" w:eastAsia="Times New Roman" w:hAnsi="Times New Roman" w:cs="Times New Roman"/>
          <w:sz w:val="24"/>
          <w:szCs w:val="24"/>
        </w:rPr>
        <w:t xml:space="preserve"> chose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from the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 xml:space="preserve"> Type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 2 |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 3 |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 4” in the text box (Figure 1.5) to select the rows that need to be analyzed later. Click “Continue”. For the Output, choose “Delete </w:t>
      </w:r>
      <w:r>
        <w:rPr>
          <w:rFonts w:ascii="Times New Roman" w:eastAsia="Times New Roman" w:hAnsi="Times New Roman" w:cs="Times New Roman"/>
          <w:sz w:val="24"/>
          <w:szCs w:val="24"/>
        </w:rPr>
        <w:lastRenderedPageBreak/>
        <w:t xml:space="preserve">unselected </w:t>
      </w:r>
      <w:proofErr w:type="gramStart"/>
      <w:r>
        <w:rPr>
          <w:rFonts w:ascii="Times New Roman" w:eastAsia="Times New Roman" w:hAnsi="Times New Roman" w:cs="Times New Roman"/>
          <w:sz w:val="24"/>
          <w:szCs w:val="24"/>
        </w:rPr>
        <w:t>cases”(</w:t>
      </w:r>
      <w:proofErr w:type="gramEnd"/>
      <w:r>
        <w:rPr>
          <w:rFonts w:ascii="Times New Roman" w:eastAsia="Times New Roman" w:hAnsi="Times New Roman" w:cs="Times New Roman"/>
          <w:sz w:val="24"/>
          <w:szCs w:val="24"/>
        </w:rPr>
        <w:t xml:space="preserve">Figure 1.6). Click “OK”. This step will unselect all the cases with missing values, which is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 1, and remove them from the table. </w:t>
      </w:r>
    </w:p>
    <w:p w14:paraId="61558204" w14:textId="77777777" w:rsidR="00C20770" w:rsidRDefault="00C20770">
      <w:pPr>
        <w:spacing w:after="0" w:line="276" w:lineRule="auto"/>
        <w:jc w:val="center"/>
        <w:rPr>
          <w:rFonts w:ascii="Times New Roman" w:eastAsia="Times New Roman" w:hAnsi="Times New Roman" w:cs="Times New Roman"/>
          <w:i/>
          <w:sz w:val="24"/>
          <w:szCs w:val="24"/>
        </w:rPr>
      </w:pPr>
    </w:p>
    <w:p w14:paraId="2869C472"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removing the missing values, the </w:t>
      </w:r>
      <w:proofErr w:type="spellStart"/>
      <w:r>
        <w:rPr>
          <w:rFonts w:ascii="Times New Roman" w:eastAsia="Times New Roman" w:hAnsi="Times New Roman" w:cs="Times New Roman"/>
          <w:sz w:val="24"/>
          <w:szCs w:val="24"/>
        </w:rPr>
        <w:t>responsenew</w:t>
      </w:r>
      <w:proofErr w:type="spellEnd"/>
      <w:r>
        <w:rPr>
          <w:rFonts w:ascii="Times New Roman" w:eastAsia="Times New Roman" w:hAnsi="Times New Roman" w:cs="Times New Roman"/>
          <w:sz w:val="24"/>
          <w:szCs w:val="24"/>
        </w:rPr>
        <w:t xml:space="preserve"> column is no longer needed, which will be deleted to avoid unnecessary variables and reduce the complexity of the dataset (Figure 1.8).</w:t>
      </w:r>
    </w:p>
    <w:p w14:paraId="7CA21FF4" w14:textId="77777777" w:rsidR="00C20770" w:rsidRDefault="00C20770">
      <w:pPr>
        <w:spacing w:after="0" w:line="276" w:lineRule="auto"/>
        <w:jc w:val="center"/>
        <w:rPr>
          <w:rFonts w:ascii="Times New Roman" w:eastAsia="Times New Roman" w:hAnsi="Times New Roman" w:cs="Times New Roman"/>
          <w:i/>
          <w:sz w:val="24"/>
          <w:szCs w:val="24"/>
        </w:rPr>
      </w:pPr>
    </w:p>
    <w:p w14:paraId="72B0CBF9" w14:textId="77777777" w:rsidR="00C2077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Filtering the Year Range </w:t>
      </w:r>
    </w:p>
    <w:p w14:paraId="038E04E0" w14:textId="77777777" w:rsidR="00C20770" w:rsidRDefault="00000000">
      <w:pPr>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research focuses on the youth use of tobacco throughout the years 2010 to 2017. Given that our original dataset contains data from 2004 and beyond, we refined our analysis to concentrate on 2010 through 2017. We used a filtering process in SPSS to isolate the relevant data and exclude any information from the years before 2010 and after 2017. To narrow down the dataset, use the Data function, then select </w:t>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Cases. Within the "Select" section of the screen, choose “If condition is satisfied” and select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 xml:space="preserve"> Input the condition “YEAR &gt; 2009” within the “Select Cases: If” window to filter out the years after 2009. Click “</w:t>
      </w:r>
      <w:proofErr w:type="spellStart"/>
      <w:r>
        <w:rPr>
          <w:rFonts w:ascii="Times New Roman" w:eastAsia="Times New Roman" w:hAnsi="Times New Roman" w:cs="Times New Roman"/>
          <w:sz w:val="24"/>
          <w:szCs w:val="24"/>
        </w:rPr>
        <w:t>Continue</w:t>
      </w:r>
      <w:proofErr w:type="gramStart"/>
      <w:r>
        <w:rPr>
          <w:rFonts w:ascii="Times New Roman" w:eastAsia="Times New Roman" w:hAnsi="Times New Roman" w:cs="Times New Roman"/>
          <w:sz w:val="24"/>
          <w:szCs w:val="24"/>
        </w:rPr>
        <w:t>”.Then</w:t>
      </w:r>
      <w:proofErr w:type="spellEnd"/>
      <w:proofErr w:type="gramEnd"/>
      <w:r>
        <w:rPr>
          <w:rFonts w:ascii="Times New Roman" w:eastAsia="Times New Roman" w:hAnsi="Times New Roman" w:cs="Times New Roman"/>
          <w:sz w:val="24"/>
          <w:szCs w:val="24"/>
        </w:rPr>
        <w:t>, choose the “Delete unselected cases” option under Output (Figure 1.9). Click "Continue" and the dataset will be filtered accordingly.</w:t>
      </w:r>
    </w:p>
    <w:p w14:paraId="7A5DAAC3"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Removing Irrelevant States Using the </w:t>
      </w:r>
      <w:proofErr w:type="spellStart"/>
      <w:r>
        <w:rPr>
          <w:rFonts w:ascii="Times New Roman" w:eastAsia="Times New Roman" w:hAnsi="Times New Roman" w:cs="Times New Roman"/>
          <w:b/>
          <w:sz w:val="24"/>
          <w:szCs w:val="24"/>
        </w:rPr>
        <w:t>LocationAbbr</w:t>
      </w:r>
      <w:proofErr w:type="spellEnd"/>
      <w:r>
        <w:rPr>
          <w:rFonts w:ascii="Times New Roman" w:eastAsia="Times New Roman" w:hAnsi="Times New Roman" w:cs="Times New Roman"/>
          <w:b/>
          <w:sz w:val="24"/>
          <w:szCs w:val="24"/>
        </w:rPr>
        <w:t xml:space="preserve"> Values</w:t>
      </w:r>
    </w:p>
    <w:p w14:paraId="766CED2D"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study, we are focusing on the states from the East Coast. We selected the 17 states that are classified as the East Coast states. These states </w:t>
      </w: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 xml:space="preserve"> Connecticut, Delaware, Florida, Georgia, Maine, Maryland, Massachusetts, New Hampshire, New Jersey, New York, North Carolina, Pennsylvania, Rhode Island, South Carolina, Vermont, Virginia and West Virginia. </w:t>
      </w:r>
    </w:p>
    <w:p w14:paraId="4BD3DEBE" w14:textId="77777777" w:rsidR="00C20770" w:rsidRDefault="00C20770">
      <w:pPr>
        <w:spacing w:after="0" w:line="276" w:lineRule="auto"/>
        <w:jc w:val="both"/>
        <w:rPr>
          <w:rFonts w:ascii="Times New Roman" w:eastAsia="Times New Roman" w:hAnsi="Times New Roman" w:cs="Times New Roman"/>
          <w:sz w:val="24"/>
          <w:szCs w:val="24"/>
        </w:rPr>
      </w:pPr>
    </w:p>
    <w:p w14:paraId="1A15018F"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dataset, there is a column known as </w:t>
      </w:r>
      <w:proofErr w:type="spellStart"/>
      <w:r>
        <w:rPr>
          <w:rFonts w:ascii="Times New Roman" w:eastAsia="Times New Roman" w:hAnsi="Times New Roman" w:cs="Times New Roman"/>
          <w:sz w:val="24"/>
          <w:szCs w:val="24"/>
        </w:rPr>
        <w:t>LocationAbbr</w:t>
      </w:r>
      <w:proofErr w:type="spellEnd"/>
      <w:r>
        <w:rPr>
          <w:rFonts w:ascii="Times New Roman" w:eastAsia="Times New Roman" w:hAnsi="Times New Roman" w:cs="Times New Roman"/>
          <w:sz w:val="24"/>
          <w:szCs w:val="24"/>
        </w:rPr>
        <w:t xml:space="preserve"> that contains the abbreviations for each state name. We used these values to select the 17 East Coast states to make the process </w:t>
      </w:r>
      <w:proofErr w:type="gramStart"/>
      <w:r>
        <w:rPr>
          <w:rFonts w:ascii="Times New Roman" w:eastAsia="Times New Roman" w:hAnsi="Times New Roman" w:cs="Times New Roman"/>
          <w:sz w:val="24"/>
          <w:szCs w:val="24"/>
        </w:rPr>
        <w:t>more simple</w:t>
      </w:r>
      <w:proofErr w:type="gramEnd"/>
      <w:r>
        <w:rPr>
          <w:rFonts w:ascii="Times New Roman" w:eastAsia="Times New Roman" w:hAnsi="Times New Roman" w:cs="Times New Roman"/>
          <w:sz w:val="24"/>
          <w:szCs w:val="24"/>
        </w:rPr>
        <w:t xml:space="preserve">. To achieve this, select </w:t>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Case, then choose “If condition is satisfied” within the Select section of the window. Select If, then a new window “Select </w:t>
      </w:r>
      <w:proofErr w:type="spellStart"/>
      <w:proofErr w:type="gramStart"/>
      <w:r>
        <w:rPr>
          <w:rFonts w:ascii="Times New Roman" w:eastAsia="Times New Roman" w:hAnsi="Times New Roman" w:cs="Times New Roman"/>
          <w:sz w:val="24"/>
          <w:szCs w:val="24"/>
        </w:rPr>
        <w:t>Cases:If</w:t>
      </w:r>
      <w:proofErr w:type="spellEnd"/>
      <w:proofErr w:type="gramEnd"/>
      <w:r>
        <w:rPr>
          <w:rFonts w:ascii="Times New Roman" w:eastAsia="Times New Roman" w:hAnsi="Times New Roman" w:cs="Times New Roman"/>
          <w:sz w:val="24"/>
          <w:szCs w:val="24"/>
        </w:rPr>
        <w:t>” will pop up. Enter as follows in the text box (Figure 1.11):</w:t>
      </w:r>
    </w:p>
    <w:p w14:paraId="32E978F5" w14:textId="77777777" w:rsidR="00C20770" w:rsidRDefault="00000000">
      <w:pPr>
        <w:spacing w:after="0" w:line="276" w:lineRule="auto"/>
        <w:ind w:left="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'ME'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'NH'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'VT'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'MA'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'RI'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'CT'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'NY'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'NJ'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'PA'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'DE'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'MD'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'VA'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'NC'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'SC'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'GA'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'FL' | </w:t>
      </w:r>
      <w:proofErr w:type="spellStart"/>
      <w:r>
        <w:rPr>
          <w:rFonts w:ascii="Times New Roman" w:eastAsia="Times New Roman" w:hAnsi="Times New Roman" w:cs="Times New Roman"/>
          <w:sz w:val="24"/>
          <w:szCs w:val="24"/>
          <w:highlight w:val="white"/>
        </w:rPr>
        <w:t>LocationAbbr</w:t>
      </w:r>
      <w:proofErr w:type="spellEnd"/>
      <w:r>
        <w:rPr>
          <w:rFonts w:ascii="Times New Roman" w:eastAsia="Times New Roman" w:hAnsi="Times New Roman" w:cs="Times New Roman"/>
          <w:sz w:val="24"/>
          <w:szCs w:val="24"/>
          <w:highlight w:val="white"/>
        </w:rPr>
        <w:t xml:space="preserve"> = ‘WV’</w:t>
      </w:r>
    </w:p>
    <w:p w14:paraId="41D216B6" w14:textId="77777777" w:rsidR="00C20770" w:rsidRDefault="00000000">
      <w:p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After that, click “Continue”. Within the Output section, choose “Delete unselected </w:t>
      </w:r>
      <w:proofErr w:type="gramStart"/>
      <w:r>
        <w:rPr>
          <w:rFonts w:ascii="Times New Roman" w:eastAsia="Times New Roman" w:hAnsi="Times New Roman" w:cs="Times New Roman"/>
          <w:sz w:val="24"/>
          <w:szCs w:val="24"/>
          <w:highlight w:val="white"/>
        </w:rPr>
        <w:t>cases”(</w:t>
      </w:r>
      <w:proofErr w:type="gramEnd"/>
      <w:r>
        <w:rPr>
          <w:rFonts w:ascii="Times New Roman" w:eastAsia="Times New Roman" w:hAnsi="Times New Roman" w:cs="Times New Roman"/>
          <w:sz w:val="24"/>
          <w:szCs w:val="24"/>
          <w:highlight w:val="white"/>
        </w:rPr>
        <w:t xml:space="preserve">Figure 1.12). Then click “OK”. </w:t>
      </w:r>
    </w:p>
    <w:p w14:paraId="33BE1770" w14:textId="77777777" w:rsidR="00C20770" w:rsidRDefault="00C20770">
      <w:pPr>
        <w:spacing w:after="0" w:line="276" w:lineRule="auto"/>
        <w:jc w:val="center"/>
        <w:rPr>
          <w:rFonts w:ascii="Times New Roman" w:eastAsia="Times New Roman" w:hAnsi="Times New Roman" w:cs="Times New Roman"/>
          <w:sz w:val="24"/>
          <w:szCs w:val="24"/>
        </w:rPr>
      </w:pPr>
    </w:p>
    <w:p w14:paraId="1E95FCEE"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1.13 shows the output for location selection after the steps above had been completed. Because of the year range we selected for this study, there would not be 16 states present in the dataset. After cleaning the data, there are only 9 states that contain tobacco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survey information. These states include Delaware, New Jersey, Pennsylvania, Connecticut, Georgia, New Hampshire, North Carolina, South Carolina, and West Virginia. </w:t>
      </w:r>
    </w:p>
    <w:p w14:paraId="7B14F6BF" w14:textId="77777777" w:rsidR="00C20770" w:rsidRDefault="00C20770">
      <w:pPr>
        <w:spacing w:after="0" w:line="276" w:lineRule="auto"/>
        <w:jc w:val="both"/>
        <w:rPr>
          <w:rFonts w:ascii="Times New Roman" w:eastAsia="Times New Roman" w:hAnsi="Times New Roman" w:cs="Times New Roman"/>
          <w:sz w:val="24"/>
          <w:szCs w:val="24"/>
        </w:rPr>
      </w:pPr>
    </w:p>
    <w:p w14:paraId="6E4AF7BE"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result of data cleaning, this research would focus on 9 states on the East Coast: Delaware, New Jersey, Pennsylvania, Connecticut, Georgia, New Hampshire, North Carolina, South Carolina, and West Virginia. </w:t>
      </w:r>
    </w:p>
    <w:p w14:paraId="4D0F25B0" w14:textId="77777777" w:rsidR="00C20770" w:rsidRDefault="00C20770">
      <w:pPr>
        <w:spacing w:after="0" w:line="276" w:lineRule="auto"/>
        <w:jc w:val="both"/>
        <w:rPr>
          <w:rFonts w:ascii="Times New Roman" w:eastAsia="Times New Roman" w:hAnsi="Times New Roman" w:cs="Times New Roman"/>
          <w:sz w:val="24"/>
          <w:szCs w:val="24"/>
        </w:rPr>
      </w:pPr>
    </w:p>
    <w:p w14:paraId="5925BFE8" w14:textId="77777777" w:rsidR="00C20770"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Removing Data Containing Gender Male and Female </w:t>
      </w:r>
    </w:p>
    <w:p w14:paraId="1840017F" w14:textId="77777777" w:rsidR="00C20770" w:rsidRDefault="00000000">
      <w:p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our research, we did not choose to analyze smoking </w:t>
      </w:r>
      <w:proofErr w:type="gramStart"/>
      <w:r>
        <w:rPr>
          <w:rFonts w:ascii="Times New Roman" w:eastAsia="Times New Roman" w:hAnsi="Times New Roman" w:cs="Times New Roman"/>
          <w:sz w:val="24"/>
          <w:szCs w:val="24"/>
        </w:rPr>
        <w:t>rate</w:t>
      </w:r>
      <w:proofErr w:type="gramEnd"/>
      <w:r>
        <w:rPr>
          <w:rFonts w:ascii="Times New Roman" w:eastAsia="Times New Roman" w:hAnsi="Times New Roman" w:cs="Times New Roman"/>
          <w:sz w:val="24"/>
          <w:szCs w:val="24"/>
        </w:rPr>
        <w:t xml:space="preserve"> based on gender. However, the dataset we are using contains data of male, female and the overall (male and female). Therefore, we decided to clean the data that contain male and female, and we only kept the overall data. To remove this data, we performed the same steps with the Select Case function. We selected “Gender” when the column pops up, then selected “If condition is satisfied” and enter in the text box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Gender</w:t>
      </w:r>
      <w:proofErr w:type="gramEnd"/>
      <w:r>
        <w:rPr>
          <w:rFonts w:ascii="Times New Roman" w:eastAsia="Times New Roman" w:hAnsi="Times New Roman" w:cs="Times New Roman"/>
          <w:sz w:val="24"/>
          <w:szCs w:val="24"/>
          <w:highlight w:val="white"/>
        </w:rPr>
        <w:t xml:space="preserve">= ‘Male’| Gender= ‘Female’”. Then, perform the same steps as the previous procedure. </w:t>
      </w:r>
    </w:p>
    <w:p w14:paraId="6A863349" w14:textId="77777777" w:rsidR="00C20770" w:rsidRDefault="00C20770">
      <w:pPr>
        <w:spacing w:after="0" w:line="276" w:lineRule="auto"/>
        <w:jc w:val="both"/>
        <w:rPr>
          <w:rFonts w:ascii="Times New Roman" w:eastAsia="Times New Roman" w:hAnsi="Times New Roman" w:cs="Times New Roman"/>
          <w:sz w:val="24"/>
          <w:szCs w:val="24"/>
          <w:highlight w:val="white"/>
        </w:rPr>
      </w:pPr>
    </w:p>
    <w:p w14:paraId="396A62AB"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Splitting the Dataset into Two Separate Datasets: Cigarette </w:t>
      </w:r>
      <w:proofErr w:type="gramStart"/>
      <w:r>
        <w:rPr>
          <w:rFonts w:ascii="Times New Roman" w:eastAsia="Times New Roman" w:hAnsi="Times New Roman" w:cs="Times New Roman"/>
          <w:b/>
          <w:sz w:val="24"/>
          <w:szCs w:val="24"/>
        </w:rPr>
        <w:t>Use( Youth</w:t>
      </w:r>
      <w:proofErr w:type="gramEnd"/>
      <w:r>
        <w:rPr>
          <w:rFonts w:ascii="Times New Roman" w:eastAsia="Times New Roman" w:hAnsi="Times New Roman" w:cs="Times New Roman"/>
          <w:b/>
          <w:sz w:val="24"/>
          <w:szCs w:val="24"/>
        </w:rPr>
        <w:t>) and Smokeless Tobacco Use (Youth)</w:t>
      </w:r>
    </w:p>
    <w:p w14:paraId="41580A38"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Youth Tobacco Survey dataset, there are two types of tobacco that youths use: cigarette and smokeless tobacco. We decided to split the dataset into two separate files, one for the use of cigarettes and one for the use of smokeless tobacco. Splitting the data would allow us to </w:t>
      </w:r>
      <w:proofErr w:type="gramStart"/>
      <w:r>
        <w:rPr>
          <w:rFonts w:ascii="Times New Roman" w:eastAsia="Times New Roman" w:hAnsi="Times New Roman" w:cs="Times New Roman"/>
          <w:sz w:val="24"/>
          <w:szCs w:val="24"/>
        </w:rPr>
        <w:t>distinct</w:t>
      </w:r>
      <w:proofErr w:type="gramEnd"/>
      <w:r>
        <w:rPr>
          <w:rFonts w:ascii="Times New Roman" w:eastAsia="Times New Roman" w:hAnsi="Times New Roman" w:cs="Times New Roman"/>
          <w:sz w:val="24"/>
          <w:szCs w:val="24"/>
        </w:rPr>
        <w:t xml:space="preserve"> the pattern of tobacco use in our analysis. It would also ensure quality control and consistency of the data by measuring and analyzing the specific types of tobacco used by youth. </w:t>
      </w:r>
    </w:p>
    <w:p w14:paraId="698CE6D9" w14:textId="77777777" w:rsidR="00C20770" w:rsidRDefault="00C20770">
      <w:pPr>
        <w:spacing w:after="0" w:line="276" w:lineRule="auto"/>
        <w:jc w:val="both"/>
        <w:rPr>
          <w:rFonts w:ascii="Times New Roman" w:eastAsia="Times New Roman" w:hAnsi="Times New Roman" w:cs="Times New Roman"/>
          <w:sz w:val="24"/>
          <w:szCs w:val="24"/>
        </w:rPr>
      </w:pPr>
    </w:p>
    <w:p w14:paraId="5D81113C"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Creating Table Cigarette Use (Youth)</w:t>
      </w:r>
    </w:p>
    <w:p w14:paraId="3B7F150C"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extract the data to a new table file, go to Data, then choose Select Cases. Select “If condition is satisfied”. Click If. There will be a new window “Select Cases: If” popping up. Within the text box, enter “</w:t>
      </w:r>
      <w:proofErr w:type="spellStart"/>
      <w:r>
        <w:rPr>
          <w:rFonts w:ascii="Times New Roman" w:eastAsia="Times New Roman" w:hAnsi="Times New Roman" w:cs="Times New Roman"/>
          <w:sz w:val="24"/>
          <w:szCs w:val="24"/>
        </w:rPr>
        <w:t>TopicDesc</w:t>
      </w:r>
      <w:proofErr w:type="spellEnd"/>
      <w:r>
        <w:rPr>
          <w:rFonts w:ascii="Times New Roman" w:eastAsia="Times New Roman" w:hAnsi="Times New Roman" w:cs="Times New Roman"/>
          <w:sz w:val="24"/>
          <w:szCs w:val="24"/>
        </w:rPr>
        <w:t xml:space="preserve"> = ‘Cigarette Use (Youth)’” (Figure 1.14). In the Output section, select “Copy selected cases to a new dataset”, enter the new dataset name. We have the </w:t>
      </w:r>
      <w:proofErr w:type="gramStart"/>
      <w:r>
        <w:rPr>
          <w:rFonts w:ascii="Times New Roman" w:eastAsia="Times New Roman" w:hAnsi="Times New Roman" w:cs="Times New Roman"/>
          <w:sz w:val="24"/>
          <w:szCs w:val="24"/>
        </w:rPr>
        <w:t>dataset</w:t>
      </w:r>
      <w:proofErr w:type="gramEnd"/>
      <w:r>
        <w:rPr>
          <w:rFonts w:ascii="Times New Roman" w:eastAsia="Times New Roman" w:hAnsi="Times New Roman" w:cs="Times New Roman"/>
          <w:sz w:val="24"/>
          <w:szCs w:val="24"/>
        </w:rPr>
        <w:t xml:space="preserve"> name as Cigarette Use (Youth).  Click “OK”. A new dataset will be created, as shown (Figure 1.15). </w:t>
      </w:r>
    </w:p>
    <w:p w14:paraId="15573691" w14:textId="77777777" w:rsidR="00C20770" w:rsidRDefault="00C20770">
      <w:pPr>
        <w:spacing w:after="0" w:line="276" w:lineRule="auto"/>
        <w:jc w:val="both"/>
        <w:rPr>
          <w:rFonts w:ascii="Times New Roman" w:eastAsia="Times New Roman" w:hAnsi="Times New Roman" w:cs="Times New Roman"/>
          <w:sz w:val="24"/>
          <w:szCs w:val="24"/>
        </w:rPr>
      </w:pPr>
    </w:p>
    <w:p w14:paraId="4DD51DE9" w14:textId="77777777" w:rsidR="00C20770"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Creating Table Smokeless Tobacco Use (Youth)</w:t>
      </w:r>
    </w:p>
    <w:p w14:paraId="03E94732" w14:textId="77777777" w:rsidR="00C20770"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as above. However, when getting to the “Select Cases: If” window, enter “</w:t>
      </w:r>
      <w:proofErr w:type="spellStart"/>
      <w:r>
        <w:rPr>
          <w:rFonts w:ascii="Times New Roman" w:eastAsia="Times New Roman" w:hAnsi="Times New Roman" w:cs="Times New Roman"/>
          <w:sz w:val="24"/>
          <w:szCs w:val="24"/>
        </w:rPr>
        <w:t>TopicDesc</w:t>
      </w:r>
      <w:proofErr w:type="spellEnd"/>
      <w:r>
        <w:rPr>
          <w:rFonts w:ascii="Times New Roman" w:eastAsia="Times New Roman" w:hAnsi="Times New Roman" w:cs="Times New Roman"/>
          <w:sz w:val="24"/>
          <w:szCs w:val="24"/>
        </w:rPr>
        <w:t xml:space="preserve"> = ‘Smokeless Tobacco Use (Youth)’” (Figure 1.17). Name the dataset Smokeless Tobacco Use (Youth). </w:t>
      </w:r>
    </w:p>
    <w:p w14:paraId="275CEA95" w14:textId="77777777" w:rsidR="00C20770" w:rsidRDefault="00C20770">
      <w:pPr>
        <w:spacing w:after="0" w:line="276" w:lineRule="auto"/>
        <w:jc w:val="both"/>
        <w:rPr>
          <w:rFonts w:ascii="Times New Roman" w:eastAsia="Times New Roman" w:hAnsi="Times New Roman" w:cs="Times New Roman"/>
          <w:sz w:val="24"/>
          <w:szCs w:val="24"/>
        </w:rPr>
      </w:pPr>
    </w:p>
    <w:p w14:paraId="32A0306B"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split this because the original data contains cigarette use, smokeless tobacco use and smoking cessation. We do not want to include the smoking cessation data in our analysis. Therefore, we chose to create new files that each contain the data for cigarette use and smokeless tobacco use for future analysis. </w:t>
      </w:r>
    </w:p>
    <w:p w14:paraId="466E4DFD"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IV.      Statistical Analysis Part I</w:t>
      </w:r>
      <w:proofErr w:type="gramStart"/>
      <w:r>
        <w:rPr>
          <w:rFonts w:ascii="Times New Roman" w:eastAsia="Times New Roman" w:hAnsi="Times New Roman" w:cs="Times New Roman"/>
          <w:sz w:val="24"/>
          <w:szCs w:val="24"/>
        </w:rPr>
        <w:t>:  Descriptive</w:t>
      </w:r>
      <w:proofErr w:type="gramEnd"/>
      <w:r>
        <w:rPr>
          <w:rFonts w:ascii="Times New Roman" w:eastAsia="Times New Roman" w:hAnsi="Times New Roman" w:cs="Times New Roman"/>
          <w:sz w:val="24"/>
          <w:szCs w:val="24"/>
        </w:rPr>
        <w:t xml:space="preserve"> Statistics to Analyze Data (20 points)</w:t>
      </w:r>
    </w:p>
    <w:p w14:paraId="10B2C9F1" w14:textId="77777777" w:rsidR="00C20770"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Descriptive Statistics</w:t>
      </w:r>
    </w:p>
    <w:p w14:paraId="35F9CCA9"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Smokeless Tobacco Use</w:t>
      </w:r>
      <w:r>
        <w:rPr>
          <w:rFonts w:ascii="Times New Roman" w:eastAsia="Times New Roman" w:hAnsi="Times New Roman" w:cs="Times New Roman"/>
          <w:sz w:val="24"/>
          <w:szCs w:val="24"/>
        </w:rPr>
        <w:t xml:space="preserve">: Percentage of students who have reported using smokeless tobacco such as chewing and sniffing </w:t>
      </w:r>
      <w:r>
        <w:rPr>
          <w:rFonts w:ascii="Times New Roman" w:eastAsia="Times New Roman" w:hAnsi="Times New Roman" w:cs="Times New Roman"/>
          <w:i/>
          <w:sz w:val="24"/>
          <w:szCs w:val="24"/>
        </w:rPr>
        <w:t>Levi Garrett, Redman</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Skoa</w:t>
      </w:r>
      <w:r>
        <w:rPr>
          <w:rFonts w:ascii="Times New Roman" w:eastAsia="Times New Roman" w:hAnsi="Times New Roman" w:cs="Times New Roman"/>
          <w:sz w:val="24"/>
          <w:szCs w:val="24"/>
        </w:rPr>
        <w:t xml:space="preserve">l products. </w:t>
      </w:r>
    </w:p>
    <w:p w14:paraId="4B2D4C61"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descriptive statistics table of smokeless tobacco usage encompasses 177 observations, with a range of 25.8. The minimum observed usage rate was 0%, while the maximum was 25.8%. The data shows a mean prevalence rate of 6.181% and a standard deviation of 5.9565. The high standard deviation and the variance of 35.480 indicate considerable variability in the data. The skewness value of 1.327 suggests that the distribution of smokeless tobacco use percentages is moderately skewed to the right (Figure 2.1). </w:t>
      </w:r>
    </w:p>
    <w:p w14:paraId="23D80F0A"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939BF7" wp14:editId="7BD318EF">
            <wp:extent cx="5943600" cy="7239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943600" cy="723900"/>
                    </a:xfrm>
                    <a:prstGeom prst="rect">
                      <a:avLst/>
                    </a:prstGeom>
                    <a:ln/>
                  </pic:spPr>
                </pic:pic>
              </a:graphicData>
            </a:graphic>
          </wp:inline>
        </w:drawing>
      </w:r>
    </w:p>
    <w:p w14:paraId="32C5B864"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 Descriptive Statistics of Smokeless Tobacco Use </w:t>
      </w:r>
    </w:p>
    <w:p w14:paraId="663FB249"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descriptive statistics for smokeless tobacco use categorized by education level indicate that high schoolers exhibit a higher mean usage rate (8.175%) with greater variability (standard deviation of 6.4711) compared to middle schoolers (mean of 3.469% and standard deviation of 3.7817, Figure 2.2).</w:t>
      </w:r>
    </w:p>
    <w:p w14:paraId="34A7922E"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709098" wp14:editId="3567F627">
            <wp:extent cx="5943600" cy="96520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965200"/>
                    </a:xfrm>
                    <a:prstGeom prst="rect">
                      <a:avLst/>
                    </a:prstGeom>
                    <a:ln/>
                  </pic:spPr>
                </pic:pic>
              </a:graphicData>
            </a:graphic>
          </wp:inline>
        </w:drawing>
      </w:r>
    </w:p>
    <w:p w14:paraId="1B9FCBA0"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Descriptive Statistics of Smokeless Tobacco Use by Middle and High School Youth</w:t>
      </w:r>
    </w:p>
    <w:p w14:paraId="5C537597" w14:textId="77777777" w:rsidR="00C20770" w:rsidRDefault="00000000">
      <w:pPr>
        <w:jc w:val="both"/>
        <w:rPr>
          <w:rFonts w:ascii="Times New Roman" w:eastAsia="Times New Roman" w:hAnsi="Times New Roman" w:cs="Times New Roman"/>
          <w:sz w:val="24"/>
          <w:szCs w:val="24"/>
        </w:rPr>
        <w:sectPr w:rsidR="00C20770">
          <w:headerReference w:type="default"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r>
        <w:rPr>
          <w:rFonts w:ascii="Times New Roman" w:eastAsia="Times New Roman" w:hAnsi="Times New Roman" w:cs="Times New Roman"/>
          <w:b/>
          <w:sz w:val="24"/>
          <w:szCs w:val="24"/>
        </w:rPr>
        <w:t>Cigarette Use</w:t>
      </w:r>
      <w:r>
        <w:rPr>
          <w:rFonts w:ascii="Times New Roman" w:eastAsia="Times New Roman" w:hAnsi="Times New Roman" w:cs="Times New Roman"/>
          <w:sz w:val="24"/>
          <w:szCs w:val="24"/>
        </w:rPr>
        <w:t>: Percentage of students who have reported smoking cigarettes recently.</w:t>
      </w:r>
    </w:p>
    <w:p w14:paraId="08D3121A"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descriptive analysis of youth cigarette usage based on 177 observations reveals a mean prevalence rate of approximately 12.4% and a standard error of 0.95. The standard deviation of 12.77 and the variance of 163.055 indicate a high level of variability and a more spread-out distribution of data. It exhibited a wide range of 49.9, with a minimum of 0.1% and a maximum of 50%. The skewness value of 1.243 suggests that the distribution of cigarette use rates may be slightly positively skewed. (Figure 2.3).</w:t>
      </w:r>
    </w:p>
    <w:p w14:paraId="246A26AB" w14:textId="77777777" w:rsidR="00C20770" w:rsidRDefault="00C20770">
      <w:pPr>
        <w:rPr>
          <w:rFonts w:ascii="Times New Roman" w:eastAsia="Times New Roman" w:hAnsi="Times New Roman" w:cs="Times New Roman"/>
          <w:sz w:val="24"/>
          <w:szCs w:val="24"/>
        </w:rPr>
      </w:pPr>
    </w:p>
    <w:p w14:paraId="175A42F1" w14:textId="77777777" w:rsidR="00C20770" w:rsidRDefault="00000000">
      <w:pPr>
        <w:jc w:val="center"/>
        <w:rPr>
          <w:rFonts w:ascii="Times New Roman" w:eastAsia="Times New Roman" w:hAnsi="Times New Roman" w:cs="Times New Roman"/>
          <w:sz w:val="24"/>
          <w:szCs w:val="24"/>
        </w:rPr>
        <w:sectPr w:rsidR="00C20770">
          <w:footerReference w:type="default" r:id="rId14"/>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sz w:val="24"/>
          <w:szCs w:val="24"/>
        </w:rPr>
        <w:drawing>
          <wp:inline distT="114300" distB="114300" distL="114300" distR="114300" wp14:anchorId="705B1566" wp14:editId="7150E516">
            <wp:extent cx="5943600" cy="8001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943600" cy="800100"/>
                    </a:xfrm>
                    <a:prstGeom prst="rect">
                      <a:avLst/>
                    </a:prstGeom>
                    <a:ln/>
                  </pic:spPr>
                </pic:pic>
              </a:graphicData>
            </a:graphic>
          </wp:inline>
        </w:drawing>
      </w:r>
      <w:r>
        <w:rPr>
          <w:rFonts w:ascii="Times New Roman" w:eastAsia="Times New Roman" w:hAnsi="Times New Roman" w:cs="Times New Roman"/>
          <w:i/>
          <w:sz w:val="24"/>
          <w:szCs w:val="24"/>
        </w:rPr>
        <w:br/>
        <w:t>Figure 2.3 Descriptive Statistics for Cigarette Use</w:t>
      </w:r>
    </w:p>
    <w:p w14:paraId="7CC6E2B3"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Furthermore, a descriptive analysis that compares the prevalence of cigarette use among high school and middle school students was conducted. The data shows that high school students have a higher </w:t>
      </w:r>
      <w:proofErr w:type="gramStart"/>
      <w:r>
        <w:rPr>
          <w:rFonts w:ascii="Times New Roman" w:eastAsia="Times New Roman" w:hAnsi="Times New Roman" w:cs="Times New Roman"/>
          <w:sz w:val="24"/>
          <w:szCs w:val="24"/>
        </w:rPr>
        <w:t>mean</w:t>
      </w:r>
      <w:proofErr w:type="gramEnd"/>
      <w:r>
        <w:rPr>
          <w:rFonts w:ascii="Times New Roman" w:eastAsia="Times New Roman" w:hAnsi="Times New Roman" w:cs="Times New Roman"/>
          <w:sz w:val="24"/>
          <w:szCs w:val="24"/>
        </w:rPr>
        <w:t xml:space="preserve"> (16.975%) compared to middle school students (6.191%). The observed difference in mean usage rates between the two education levels underscores the importance of investigating factors contributing to this variation (Figure 2.4).</w:t>
      </w:r>
    </w:p>
    <w:p w14:paraId="74F3F458"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7160B9" wp14:editId="63986A0E">
            <wp:extent cx="5943600" cy="9652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943600" cy="965200"/>
                    </a:xfrm>
                    <a:prstGeom prst="rect">
                      <a:avLst/>
                    </a:prstGeom>
                    <a:ln/>
                  </pic:spPr>
                </pic:pic>
              </a:graphicData>
            </a:graphic>
          </wp:inline>
        </w:drawing>
      </w:r>
    </w:p>
    <w:p w14:paraId="4DF1D5F8"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2.4 Descriptive Statistics of Cigarette Use by Middle and High School Youth</w:t>
      </w:r>
    </w:p>
    <w:p w14:paraId="51AA6AA0"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 Tables, graphs</w:t>
      </w:r>
    </w:p>
    <w:p w14:paraId="11C96CAC"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a bar chart of the tobacco use in mean percentages from 2010 to 2017. The graph reveals a fluctuating pattern consistent with our literature review, which indicated that tobacco use has not followed a steady trend over time. No constant upward or downward trends are observed; however, the highest tobacco use percentage occurred in 2011, whereas the lowest percentage was in 2016 (Figure 2.5).  </w:t>
      </w:r>
    </w:p>
    <w:p w14:paraId="775AAF37"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29748C" wp14:editId="76691A6A">
            <wp:extent cx="4262438" cy="2759655"/>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262438" cy="2759655"/>
                    </a:xfrm>
                    <a:prstGeom prst="rect">
                      <a:avLst/>
                    </a:prstGeom>
                    <a:ln/>
                  </pic:spPr>
                </pic:pic>
              </a:graphicData>
            </a:graphic>
          </wp:inline>
        </w:drawing>
      </w:r>
    </w:p>
    <w:p w14:paraId="6D00BBAD" w14:textId="77777777" w:rsidR="00C20770" w:rsidRDefault="00C20770">
      <w:pPr>
        <w:jc w:val="center"/>
        <w:rPr>
          <w:rFonts w:ascii="Times New Roman" w:eastAsia="Times New Roman" w:hAnsi="Times New Roman" w:cs="Times New Roman"/>
          <w:sz w:val="24"/>
          <w:szCs w:val="24"/>
        </w:rPr>
      </w:pPr>
    </w:p>
    <w:p w14:paraId="502CCEDD"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a clustered bar graph that compares tobacco use types (cigarette and smokeless tobacco) across education levels (high school and middle school). Overall, cigarette use emerged as the most prevalent type of tobacco used among both middle and high school students. Moreover, the graph shows high schoolers exhibiting a higher mean smoking percentage than middle schoolers. This graph displays consistent findings with our descriptive statistics tables (Figure 2.6). </w:t>
      </w:r>
    </w:p>
    <w:p w14:paraId="6208C73B"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274281" wp14:editId="322F1B37">
            <wp:extent cx="4110038" cy="2575360"/>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4110038" cy="2575360"/>
                    </a:xfrm>
                    <a:prstGeom prst="rect">
                      <a:avLst/>
                    </a:prstGeom>
                    <a:ln/>
                  </pic:spPr>
                </pic:pic>
              </a:graphicData>
            </a:graphic>
          </wp:inline>
        </w:drawing>
      </w:r>
    </w:p>
    <w:p w14:paraId="05CFFF33"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2.6 The Mean of Tobacco Use by Middle and High School Youth</w:t>
      </w:r>
    </w:p>
    <w:p w14:paraId="177DF610" w14:textId="77777777" w:rsidR="00C20770"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c. Measures of Central Tendency and Measures of Dispersion</w:t>
      </w:r>
      <w:r>
        <w:rPr>
          <w:rFonts w:ascii="Times New Roman" w:eastAsia="Times New Roman" w:hAnsi="Times New Roman" w:cs="Times New Roman"/>
          <w:b/>
          <w:sz w:val="24"/>
          <w:szCs w:val="24"/>
        </w:rPr>
        <w:t xml:space="preserve">    </w:t>
      </w:r>
    </w:p>
    <w:p w14:paraId="56556F92" w14:textId="77777777" w:rsidR="00C20770"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the mean prevalence is approximately 6.181%, with a median of 4.000% and a mode of 3.5%. Along with the measure of central tendencies, we also found the measures of dispersion (standard deviation = 5.96, variance = 35.48, S.E mean = 0.477</w:t>
      </w:r>
      <w:proofErr w:type="gramStart"/>
      <w:r>
        <w:rPr>
          <w:rFonts w:ascii="Times New Roman" w:eastAsia="Times New Roman" w:hAnsi="Times New Roman" w:cs="Times New Roman"/>
          <w:sz w:val="24"/>
          <w:szCs w:val="24"/>
        </w:rPr>
        <w:t>)  to</w:t>
      </w:r>
      <w:proofErr w:type="gramEnd"/>
      <w:r>
        <w:rPr>
          <w:rFonts w:ascii="Times New Roman" w:eastAsia="Times New Roman" w:hAnsi="Times New Roman" w:cs="Times New Roman"/>
          <w:sz w:val="24"/>
          <w:szCs w:val="24"/>
        </w:rPr>
        <w:t xml:space="preserve"> further understand the variability within the dataset (Figure 2.7a). Comparing the measures of central tendency and dispersion among the two groups (high school and middle school), </w:t>
      </w:r>
      <w:proofErr w:type="gramStart"/>
      <w:r>
        <w:rPr>
          <w:rFonts w:ascii="Times New Roman" w:eastAsia="Times New Roman" w:hAnsi="Times New Roman" w:cs="Times New Roman"/>
          <w:sz w:val="24"/>
          <w:szCs w:val="24"/>
        </w:rPr>
        <w:t>it can be seen that the</w:t>
      </w:r>
      <w:proofErr w:type="gramEnd"/>
      <w:r>
        <w:rPr>
          <w:rFonts w:ascii="Times New Roman" w:eastAsia="Times New Roman" w:hAnsi="Times New Roman" w:cs="Times New Roman"/>
          <w:sz w:val="24"/>
          <w:szCs w:val="24"/>
        </w:rPr>
        <w:t xml:space="preserve"> sample size for high schoolers (N=102) was higher than for middle schoolers (N=75) (Figure 2.7b). </w:t>
      </w:r>
    </w:p>
    <w:p w14:paraId="26A610E1" w14:textId="77777777" w:rsidR="00C20770" w:rsidRDefault="00000000">
      <w:pPr>
        <w:jc w:val="both"/>
        <w:rPr>
          <w:rFonts w:ascii="Times New Roman" w:eastAsia="Times New Roman" w:hAnsi="Times New Roman" w:cs="Times New Roman"/>
          <w:b/>
          <w:sz w:val="24"/>
          <w:szCs w:val="24"/>
        </w:rPr>
        <w:sectPr w:rsidR="00C20770">
          <w:footerReference w:type="default" r:id="rId19"/>
          <w:type w:val="continuous"/>
          <w:pgSz w:w="12240" w:h="15840"/>
          <w:pgMar w:top="1440" w:right="1440" w:bottom="1440" w:left="1440" w:header="720" w:footer="720" w:gutter="0"/>
          <w:cols w:space="720"/>
        </w:sectPr>
      </w:pPr>
      <w:r>
        <w:rPr>
          <w:rFonts w:ascii="Times New Roman" w:eastAsia="Times New Roman" w:hAnsi="Times New Roman" w:cs="Times New Roman"/>
          <w:sz w:val="24"/>
          <w:szCs w:val="24"/>
        </w:rPr>
        <w:t xml:space="preserve">The mean use rate among high school students is 8.175, with a standard error of 0.64. In comparison, those in </w:t>
      </w:r>
      <w:proofErr w:type="gramStart"/>
      <w:r>
        <w:rPr>
          <w:rFonts w:ascii="Times New Roman" w:eastAsia="Times New Roman" w:hAnsi="Times New Roman" w:cs="Times New Roman"/>
          <w:sz w:val="24"/>
          <w:szCs w:val="24"/>
        </w:rPr>
        <w:t>a middle</w:t>
      </w:r>
      <w:proofErr w:type="gramEnd"/>
      <w:r>
        <w:rPr>
          <w:rFonts w:ascii="Times New Roman" w:eastAsia="Times New Roman" w:hAnsi="Times New Roman" w:cs="Times New Roman"/>
          <w:sz w:val="24"/>
          <w:szCs w:val="24"/>
        </w:rPr>
        <w:t xml:space="preserve"> school have a mean use rate of 3.469%, with a standard error of the mean of 0.4367 (Figure 2.7b). These findings highlight a trend: generally, higher usage rates are observed among high school individuals compared to those in middle school. </w:t>
      </w:r>
      <w:r>
        <w:rPr>
          <w:rFonts w:ascii="Times New Roman" w:eastAsia="Times New Roman" w:hAnsi="Times New Roman" w:cs="Times New Roman"/>
          <w:b/>
          <w:sz w:val="24"/>
          <w:szCs w:val="24"/>
        </w:rPr>
        <w:t xml:space="preserve"> </w:t>
      </w:r>
    </w:p>
    <w:p w14:paraId="4BE23D3D" w14:textId="77777777" w:rsidR="00C20770"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 % Smokeless Tobacco Use</w:t>
      </w:r>
      <w:r>
        <w:rPr>
          <w:rFonts w:ascii="Times New Roman" w:eastAsia="Times New Roman" w:hAnsi="Times New Roman" w:cs="Times New Roman"/>
          <w:b/>
          <w:noProof/>
          <w:sz w:val="24"/>
          <w:szCs w:val="24"/>
        </w:rPr>
        <w:drawing>
          <wp:inline distT="114300" distB="114300" distL="114300" distR="114300" wp14:anchorId="5433EA57" wp14:editId="66B1F1E1">
            <wp:extent cx="1997870" cy="2625519"/>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997870" cy="2625519"/>
                    </a:xfrm>
                    <a:prstGeom prst="rect">
                      <a:avLst/>
                    </a:prstGeom>
                    <a:ln/>
                  </pic:spPr>
                </pic:pic>
              </a:graphicData>
            </a:graphic>
          </wp:inline>
        </w:drawing>
      </w:r>
    </w:p>
    <w:p w14:paraId="41541B29"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i/>
          <w:sz w:val="24"/>
          <w:szCs w:val="24"/>
        </w:rPr>
        <w:t>Figure 2.7a Smokeless Tobacco Use Overall</w:t>
      </w:r>
      <w:r>
        <w:rPr>
          <w:rFonts w:ascii="Times New Roman" w:eastAsia="Times New Roman" w:hAnsi="Times New Roman" w:cs="Times New Roman"/>
          <w:b/>
          <w:sz w:val="24"/>
          <w:szCs w:val="24"/>
        </w:rPr>
        <w:br/>
      </w:r>
    </w:p>
    <w:p w14:paraId="52A2D11B"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399429E" wp14:editId="399D873C">
            <wp:extent cx="1993372" cy="2852738"/>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1993372" cy="2852738"/>
                    </a:xfrm>
                    <a:prstGeom prst="rect">
                      <a:avLst/>
                    </a:prstGeom>
                    <a:ln/>
                  </pic:spPr>
                </pic:pic>
              </a:graphicData>
            </a:graphic>
          </wp:inline>
        </w:drawing>
      </w:r>
    </w:p>
    <w:p w14:paraId="4B3CD126" w14:textId="77777777" w:rsidR="00C20770" w:rsidRDefault="00000000">
      <w:pPr>
        <w:jc w:val="center"/>
        <w:rPr>
          <w:rFonts w:ascii="Times New Roman" w:eastAsia="Times New Roman" w:hAnsi="Times New Roman" w:cs="Times New Roman"/>
          <w:b/>
          <w:sz w:val="24"/>
          <w:szCs w:val="24"/>
        </w:rPr>
        <w:sectPr w:rsidR="00C20770">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2.7b Smokeless Tobacco Use Statistics by Middle and High School Youth</w:t>
      </w:r>
    </w:p>
    <w:p w14:paraId="77307E8F" w14:textId="77777777" w:rsidR="00C20770" w:rsidRDefault="00000000">
      <w:pPr>
        <w:jc w:val="both"/>
        <w:rPr>
          <w:rFonts w:ascii="Times New Roman" w:eastAsia="Times New Roman" w:hAnsi="Times New Roman" w:cs="Times New Roman"/>
          <w:sz w:val="24"/>
          <w:szCs w:val="24"/>
        </w:rPr>
        <w:sectPr w:rsidR="00C20770">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sz w:val="24"/>
          <w:szCs w:val="24"/>
        </w:rPr>
        <w:t>The data collected from a sample of 177 middle and high school students reveals an average prevalence of cigarette use of 12.406%, with a median of 7.900% and a mode of 3.5% (Figure 2.8a). The sample, which includes a larger number of high schoolers (N=102) than middle schoolers (N=75), highlights the urgency of addressing adolescent cigarette use. The high school students (N=102) surveyed exhibited a significantly higher average cigarette use of 16.975%, with a median of 11.700% and a mode of 3.5%. In contrast, middle school students showed a low average cigarette use of 6.191%, with a median of 3.200% and a mode of 0.6% (Figure 2.8b).</w:t>
      </w:r>
    </w:p>
    <w:p w14:paraId="1A743966" w14:textId="77777777" w:rsidR="00C20770"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Data_Value</w:t>
      </w:r>
      <w:proofErr w:type="spellEnd"/>
      <w:r>
        <w:rPr>
          <w:rFonts w:ascii="Times New Roman" w:eastAsia="Times New Roman" w:hAnsi="Times New Roman" w:cs="Times New Roman"/>
          <w:sz w:val="24"/>
          <w:szCs w:val="24"/>
        </w:rPr>
        <w:t xml:space="preserve"> = % Smokeless Tobacco Use</w:t>
      </w:r>
    </w:p>
    <w:p w14:paraId="77CAC4DC" w14:textId="77777777" w:rsidR="00C2077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59C87C" wp14:editId="6E6D2605">
            <wp:extent cx="2050648" cy="2422626"/>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2050648" cy="2422626"/>
                    </a:xfrm>
                    <a:prstGeom prst="rect">
                      <a:avLst/>
                    </a:prstGeom>
                    <a:ln/>
                  </pic:spPr>
                </pic:pic>
              </a:graphicData>
            </a:graphic>
          </wp:inline>
        </w:drawing>
      </w:r>
    </w:p>
    <w:p w14:paraId="38EF1EB6" w14:textId="77777777" w:rsidR="00C20770" w:rsidRDefault="00000000">
      <w:pPr>
        <w:rPr>
          <w:rFonts w:ascii="Times New Roman" w:eastAsia="Times New Roman" w:hAnsi="Times New Roman" w:cs="Times New Roman"/>
          <w:b/>
          <w:sz w:val="24"/>
          <w:szCs w:val="24"/>
        </w:rPr>
      </w:pPr>
      <w:r>
        <w:rPr>
          <w:rFonts w:ascii="Times New Roman" w:eastAsia="Times New Roman" w:hAnsi="Times New Roman" w:cs="Times New Roman"/>
          <w:i/>
          <w:sz w:val="24"/>
          <w:szCs w:val="24"/>
        </w:rPr>
        <w:t>Figure 2.8a Cigarette Use Overall Statistics</w:t>
      </w:r>
    </w:p>
    <w:p w14:paraId="487A1072" w14:textId="77777777" w:rsidR="00C2077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587A16" wp14:editId="195089F7">
            <wp:extent cx="1919288" cy="254741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1919288" cy="2547418"/>
                    </a:xfrm>
                    <a:prstGeom prst="rect">
                      <a:avLst/>
                    </a:prstGeom>
                    <a:ln/>
                  </pic:spPr>
                </pic:pic>
              </a:graphicData>
            </a:graphic>
          </wp:inline>
        </w:drawing>
      </w:r>
    </w:p>
    <w:p w14:paraId="0DD5C793" w14:textId="77777777" w:rsidR="00C20770" w:rsidRDefault="00000000">
      <w:pPr>
        <w:jc w:val="center"/>
        <w:rPr>
          <w:rFonts w:ascii="Times New Roman" w:eastAsia="Times New Roman" w:hAnsi="Times New Roman" w:cs="Times New Roman"/>
          <w:sz w:val="24"/>
          <w:szCs w:val="24"/>
        </w:rPr>
        <w:sectPr w:rsidR="00C20770">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2.8b Cigarette Use Statistics by Middle and High School Youth</w:t>
      </w:r>
    </w:p>
    <w:p w14:paraId="5D5603EE"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       Statistical Analysis Part II: Inferential Statistics (30 points)</w:t>
      </w:r>
    </w:p>
    <w:p w14:paraId="47E19DC6"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 T Tests</w:t>
      </w:r>
    </w:p>
    <w:p w14:paraId="356E8661"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research, we rely on Data Value variables, which is the percentage of students who have reported that they have access to cigarette or smokeless tobacco in each state, to perform the statistical tests and analysis. There are two independent groups of students with different education levels (middle school and high school students). Independent T tests of data value and education could not be carried out using this dataset because the data values from both groups are not normally distributed. </w:t>
      </w:r>
    </w:p>
    <w:p w14:paraId="6C25FBB8"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Wilcoxon-Mann-Whitney test would be carried out instead. </w:t>
      </w:r>
      <w:proofErr w:type="gramStart"/>
      <w:r>
        <w:rPr>
          <w:rFonts w:ascii="Times New Roman" w:eastAsia="Times New Roman" w:hAnsi="Times New Roman" w:cs="Times New Roman"/>
          <w:sz w:val="24"/>
          <w:szCs w:val="24"/>
        </w:rPr>
        <w:t>It  can</w:t>
      </w:r>
      <w:proofErr w:type="gramEnd"/>
      <w:r>
        <w:rPr>
          <w:rFonts w:ascii="Times New Roman" w:eastAsia="Times New Roman" w:hAnsi="Times New Roman" w:cs="Times New Roman"/>
          <w:sz w:val="24"/>
          <w:szCs w:val="24"/>
        </w:rPr>
        <w:t xml:space="preserve"> be applied to compare the differences between middle school and high school students with continuous data value which is not normally distributed. The four assumptions of the Wilcoxon-Mann-Whitney test are met. </w:t>
      </w:r>
      <w:proofErr w:type="gramStart"/>
      <w:r>
        <w:rPr>
          <w:rFonts w:ascii="Times New Roman" w:eastAsia="Times New Roman" w:hAnsi="Times New Roman" w:cs="Times New Roman"/>
          <w:sz w:val="24"/>
          <w:szCs w:val="24"/>
        </w:rPr>
        <w:t>First of all</w:t>
      </w:r>
      <w:proofErr w:type="gramEnd"/>
      <w:r>
        <w:rPr>
          <w:rFonts w:ascii="Times New Roman" w:eastAsia="Times New Roman" w:hAnsi="Times New Roman" w:cs="Times New Roman"/>
          <w:sz w:val="24"/>
          <w:szCs w:val="24"/>
        </w:rPr>
        <w:t>, data value is continuous. Next, the independent variable (education) consists of two independent, categorical variables. Thirdly, they are independent groups. Lastly, the variables are not normally distributed.</w:t>
      </w:r>
    </w:p>
    <w:p w14:paraId="0836C2CD"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the histogram of data values of middle school students. From this graph, the distribution is right skewed which suggests that most middle school youths have access to tobacco, but the frequency is relatively low (Figure 3.1). However, there are a few exceptions that a small percentage of middle school students have frequent access to tobacco. </w:t>
      </w:r>
    </w:p>
    <w:p w14:paraId="37DBD6D0"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C998D4" wp14:editId="6DF8DD85">
            <wp:extent cx="4310063" cy="311570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t="2085"/>
                    <a:stretch>
                      <a:fillRect/>
                    </a:stretch>
                  </pic:blipFill>
                  <pic:spPr>
                    <a:xfrm>
                      <a:off x="0" y="0"/>
                      <a:ext cx="4310063" cy="3115708"/>
                    </a:xfrm>
                    <a:prstGeom prst="rect">
                      <a:avLst/>
                    </a:prstGeom>
                    <a:ln/>
                  </pic:spPr>
                </pic:pic>
              </a:graphicData>
            </a:graphic>
          </wp:inline>
        </w:drawing>
      </w:r>
    </w:p>
    <w:p w14:paraId="07CCC714"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3.1 Histogram of Middle School Youth Having Access to Tobacco</w:t>
      </w:r>
    </w:p>
    <w:p w14:paraId="55FDF1C0"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the histogram of data values of high school students. From this graph, the distribution is right skewed (Figure 3.2). The distribution suggests that most high school youths have little access to tobacco, but about 2 to 4 percent of youths have frequent access to tobacco.  </w:t>
      </w:r>
    </w:p>
    <w:p w14:paraId="0A304864"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5735B8" wp14:editId="4FB4BE2B">
            <wp:extent cx="5198954" cy="3707781"/>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t="2315"/>
                    <a:stretch>
                      <a:fillRect/>
                    </a:stretch>
                  </pic:blipFill>
                  <pic:spPr>
                    <a:xfrm>
                      <a:off x="0" y="0"/>
                      <a:ext cx="5198954" cy="3707781"/>
                    </a:xfrm>
                    <a:prstGeom prst="rect">
                      <a:avLst/>
                    </a:prstGeom>
                    <a:ln/>
                  </pic:spPr>
                </pic:pic>
              </a:graphicData>
            </a:graphic>
          </wp:inline>
        </w:drawing>
      </w:r>
    </w:p>
    <w:p w14:paraId="7955DE8B"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3.2 Histogram Graph of High School Youth Having Access to Tobacco</w:t>
      </w:r>
    </w:p>
    <w:p w14:paraId="6E477FDE" w14:textId="77777777" w:rsidR="00C20770"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Wilcoxon-Mann-Whitney test</w:t>
      </w:r>
    </w:p>
    <w:p w14:paraId="48014DC7"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Mann-Whitney test is used to examine the difference in the data value of students with different education (middle school and high school). The significance in the result of the data value is found (U = 7289.5, p&lt;0.0.5) (Figure 3.3). High school students average a 216.77, and middle school average a 124.16 (Figure 3.4). Middle school students exhibited notably better performance regarding tobacco use compared to high school students.</w:t>
      </w:r>
    </w:p>
    <w:p w14:paraId="751194F2"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047DE" wp14:editId="1401FE19">
            <wp:extent cx="2376488" cy="1575523"/>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11336" r="34130" b="61673"/>
                    <a:stretch>
                      <a:fillRect/>
                    </a:stretch>
                  </pic:blipFill>
                  <pic:spPr>
                    <a:xfrm>
                      <a:off x="0" y="0"/>
                      <a:ext cx="2376488" cy="1575523"/>
                    </a:xfrm>
                    <a:prstGeom prst="rect">
                      <a:avLst/>
                    </a:prstGeom>
                    <a:ln/>
                  </pic:spPr>
                </pic:pic>
              </a:graphicData>
            </a:graphic>
          </wp:inline>
        </w:drawing>
      </w:r>
    </w:p>
    <w:p w14:paraId="3E8BF6F5"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3.3 Statistics of Wilcoxon-Mann-Whitney test </w:t>
      </w:r>
    </w:p>
    <w:p w14:paraId="1A8DF657"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7DAE85" wp14:editId="0F9CE8F4">
            <wp:extent cx="2790825" cy="2790825"/>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l="7608" t="43378" r="7391" b="3850"/>
                    <a:stretch>
                      <a:fillRect/>
                    </a:stretch>
                  </pic:blipFill>
                  <pic:spPr>
                    <a:xfrm>
                      <a:off x="0" y="0"/>
                      <a:ext cx="2790825" cy="2790825"/>
                    </a:xfrm>
                    <a:prstGeom prst="rect">
                      <a:avLst/>
                    </a:prstGeom>
                    <a:ln/>
                  </pic:spPr>
                </pic:pic>
              </a:graphicData>
            </a:graphic>
          </wp:inline>
        </w:drawing>
      </w:r>
    </w:p>
    <w:p w14:paraId="53301935"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The Wilcoxon-Mann-Whitney Test Distribution of Middle and High School Youth Tobacco Use</w:t>
      </w:r>
    </w:p>
    <w:p w14:paraId="7743E988" w14:textId="77777777" w:rsidR="00C20770" w:rsidRDefault="00C20770">
      <w:pPr>
        <w:rPr>
          <w:rFonts w:ascii="Times New Roman" w:eastAsia="Times New Roman" w:hAnsi="Times New Roman" w:cs="Times New Roman"/>
          <w:sz w:val="24"/>
          <w:szCs w:val="24"/>
        </w:rPr>
      </w:pPr>
    </w:p>
    <w:p w14:paraId="0362FA19"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 ANOVA</w:t>
      </w:r>
    </w:p>
    <w:p w14:paraId="072155F2"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computed a one-​way ANOVA comparing the data value of middle school and high school students in different years. A significant difference was found among the years </w:t>
      </w:r>
      <w:proofErr w:type="gramStart"/>
      <w:r>
        <w:rPr>
          <w:rFonts w:ascii="Times New Roman" w:eastAsia="Times New Roman" w:hAnsi="Times New Roman" w:cs="Times New Roman"/>
          <w:sz w:val="24"/>
          <w:szCs w:val="24"/>
        </w:rPr>
        <w:t>( F</w:t>
      </w:r>
      <w:proofErr w:type="gramEnd"/>
      <w:r>
        <w:rPr>
          <w:rFonts w:ascii="Times New Roman" w:eastAsia="Times New Roman" w:hAnsi="Times New Roman" w:cs="Times New Roman"/>
          <w:sz w:val="24"/>
          <w:szCs w:val="24"/>
        </w:rPr>
        <w:t xml:space="preserve"> (7,346) = 1.654, p &lt; .05) (Figure 3.5). Tukey’s HSD was used to determine the nature of the differences between the years (Figure 3.6). This analysis revealed that each year was not significantly different from either of the other two groups.</w:t>
      </w:r>
    </w:p>
    <w:p w14:paraId="24EAD59F"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19ACE" wp14:editId="7FBC9338">
            <wp:extent cx="3648106" cy="143351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b="57377"/>
                    <a:stretch>
                      <a:fillRect/>
                    </a:stretch>
                  </pic:blipFill>
                  <pic:spPr>
                    <a:xfrm>
                      <a:off x="0" y="0"/>
                      <a:ext cx="3648106" cy="14335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068C901" wp14:editId="4EF3D001">
            <wp:extent cx="3371850" cy="1223479"/>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t="47110" b="13584"/>
                    <a:stretch>
                      <a:fillRect/>
                    </a:stretch>
                  </pic:blipFill>
                  <pic:spPr>
                    <a:xfrm>
                      <a:off x="0" y="0"/>
                      <a:ext cx="3371850" cy="1223479"/>
                    </a:xfrm>
                    <a:prstGeom prst="rect">
                      <a:avLst/>
                    </a:prstGeom>
                    <a:ln/>
                  </pic:spPr>
                </pic:pic>
              </a:graphicData>
            </a:graphic>
          </wp:inline>
        </w:drawing>
      </w:r>
    </w:p>
    <w:p w14:paraId="6011EAC9"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One-way ANOVA Test for Middle and High School Youth</w:t>
      </w:r>
    </w:p>
    <w:p w14:paraId="2A68F970"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3. Correlation</w:t>
      </w:r>
    </w:p>
    <w:p w14:paraId="1835FE0E"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Spearman </w:t>
      </w:r>
      <w:r>
        <w:rPr>
          <w:rFonts w:ascii="Times New Roman" w:eastAsia="Times New Roman" w:hAnsi="Times New Roman" w:cs="Times New Roman"/>
          <w:i/>
          <w:sz w:val="24"/>
          <w:szCs w:val="24"/>
        </w:rPr>
        <w:t xml:space="preserve">rho </w:t>
      </w:r>
      <w:r>
        <w:rPr>
          <w:rFonts w:ascii="Times New Roman" w:eastAsia="Times New Roman" w:hAnsi="Times New Roman" w:cs="Times New Roman"/>
          <w:sz w:val="24"/>
          <w:szCs w:val="24"/>
        </w:rPr>
        <w:t xml:space="preserve">correlation coefficient was calculated for the relationship between data value and education level. A moderate positive correlation was found between the access of tobacco and the education level (correlation coefficient is 0.448, p&lt;0.001), indicating a significant relationship between the two variables (Figure 3.7). This correlation </w:t>
      </w:r>
      <w:proofErr w:type="gramStart"/>
      <w:r>
        <w:rPr>
          <w:rFonts w:ascii="Times New Roman" w:eastAsia="Times New Roman" w:hAnsi="Times New Roman" w:cs="Times New Roman"/>
          <w:sz w:val="24"/>
          <w:szCs w:val="24"/>
        </w:rPr>
        <w:t>displays</w:t>
      </w:r>
      <w:proofErr w:type="gramEnd"/>
      <w:r>
        <w:rPr>
          <w:rFonts w:ascii="Times New Roman" w:eastAsia="Times New Roman" w:hAnsi="Times New Roman" w:cs="Times New Roman"/>
          <w:sz w:val="24"/>
          <w:szCs w:val="24"/>
        </w:rPr>
        <w:t xml:space="preserve"> that high school students have more access to tobacco products compared to middle school students. </w:t>
      </w:r>
    </w:p>
    <w:p w14:paraId="6A6013AF"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7F8962" wp14:editId="09C666B9">
            <wp:extent cx="4438650" cy="1816551"/>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l="2916" t="20535"/>
                    <a:stretch>
                      <a:fillRect/>
                    </a:stretch>
                  </pic:blipFill>
                  <pic:spPr>
                    <a:xfrm>
                      <a:off x="0" y="0"/>
                      <a:ext cx="4438650" cy="1816551"/>
                    </a:xfrm>
                    <a:prstGeom prst="rect">
                      <a:avLst/>
                    </a:prstGeom>
                    <a:ln/>
                  </pic:spPr>
                </pic:pic>
              </a:graphicData>
            </a:graphic>
          </wp:inline>
        </w:drawing>
      </w:r>
    </w:p>
    <w:p w14:paraId="02E00E0C"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3.7 Correlation Between Access to Tobacco and Education Level</w:t>
      </w:r>
    </w:p>
    <w:p w14:paraId="6887A44B"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Regression </w:t>
      </w:r>
    </w:p>
    <w:p w14:paraId="36B6CB75"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would not be appropriate for the dataset. Education may not apply interval or ratio scale. Furthermore, the dependent variable (data value) is not normally distributed.</w:t>
      </w:r>
    </w:p>
    <w:p w14:paraId="1DA81BCD" w14:textId="77777777" w:rsidR="00C2077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Result interpretation:</w:t>
      </w:r>
    </w:p>
    <w:p w14:paraId="553F4836" w14:textId="77777777" w:rsidR="00C2077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tests taken above, from the Mann-Whitney test, p &lt; 0.05, we can reject the null hypothesis and conclude that there is a difference in tobacco use of high school students and middle school students. From the correlation, a moderate positive correlation was found between tobacco use and the education level </w:t>
      </w:r>
      <w:proofErr w:type="gramStart"/>
      <w:r>
        <w:rPr>
          <w:rFonts w:ascii="Times New Roman" w:eastAsia="Times New Roman" w:hAnsi="Times New Roman" w:cs="Times New Roman"/>
          <w:sz w:val="24"/>
          <w:szCs w:val="24"/>
        </w:rPr>
        <w:t xml:space="preserve">(correlation </w:t>
      </w:r>
      <w:proofErr w:type="gramEnd"/>
      <w:r>
        <w:rPr>
          <w:rFonts w:ascii="Times New Roman" w:eastAsia="Times New Roman" w:hAnsi="Times New Roman" w:cs="Times New Roman"/>
          <w:sz w:val="24"/>
          <w:szCs w:val="24"/>
        </w:rPr>
        <w:t>coefficient is 0.448, p&lt;0.001), indicating a significant relationship between the two variables. Based on these findings, we can conclude that high school students have higher rates of tobacco use than middle school students on the East Coast states throughout the years 2010 to 2017.</w:t>
      </w:r>
    </w:p>
    <w:p w14:paraId="77C2170E" w14:textId="77777777" w:rsidR="00C20770" w:rsidRDefault="00C20770">
      <w:pPr>
        <w:rPr>
          <w:rFonts w:ascii="Times New Roman" w:eastAsia="Times New Roman" w:hAnsi="Times New Roman" w:cs="Times New Roman"/>
          <w:sz w:val="24"/>
          <w:szCs w:val="24"/>
        </w:rPr>
      </w:pPr>
    </w:p>
    <w:p w14:paraId="6BFB7350" w14:textId="77777777" w:rsidR="00C20770" w:rsidRDefault="00C20770">
      <w:pPr>
        <w:rPr>
          <w:rFonts w:ascii="Times New Roman" w:eastAsia="Times New Roman" w:hAnsi="Times New Roman" w:cs="Times New Roman"/>
          <w:sz w:val="24"/>
          <w:szCs w:val="24"/>
        </w:rPr>
      </w:pPr>
    </w:p>
    <w:p w14:paraId="2883AE63" w14:textId="77777777" w:rsidR="00C20770" w:rsidRDefault="00C20770">
      <w:pPr>
        <w:rPr>
          <w:rFonts w:ascii="Times New Roman" w:eastAsia="Times New Roman" w:hAnsi="Times New Roman" w:cs="Times New Roman"/>
          <w:sz w:val="24"/>
          <w:szCs w:val="24"/>
        </w:rPr>
      </w:pPr>
    </w:p>
    <w:p w14:paraId="5EC5DC36" w14:textId="77777777" w:rsidR="00C20770" w:rsidRDefault="00C20770">
      <w:pPr>
        <w:rPr>
          <w:rFonts w:ascii="Times New Roman" w:eastAsia="Times New Roman" w:hAnsi="Times New Roman" w:cs="Times New Roman"/>
          <w:sz w:val="24"/>
          <w:szCs w:val="24"/>
        </w:rPr>
      </w:pPr>
    </w:p>
    <w:p w14:paraId="679DF20F" w14:textId="77777777" w:rsidR="00C20770" w:rsidRDefault="00C20770">
      <w:pPr>
        <w:rPr>
          <w:rFonts w:ascii="Times New Roman" w:eastAsia="Times New Roman" w:hAnsi="Times New Roman" w:cs="Times New Roman"/>
          <w:sz w:val="24"/>
          <w:szCs w:val="24"/>
        </w:rPr>
      </w:pPr>
    </w:p>
    <w:p w14:paraId="315C1F9D" w14:textId="77777777" w:rsidR="00C20770" w:rsidRDefault="00C20770">
      <w:pPr>
        <w:rPr>
          <w:rFonts w:ascii="Times New Roman" w:eastAsia="Times New Roman" w:hAnsi="Times New Roman" w:cs="Times New Roman"/>
          <w:sz w:val="24"/>
          <w:szCs w:val="24"/>
        </w:rPr>
      </w:pPr>
    </w:p>
    <w:p w14:paraId="36358EAC"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AF1EA5"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VI.    Overall Results from Data Analysis (10)</w:t>
      </w:r>
    </w:p>
    <w:p w14:paraId="3C3788B1"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research aimed to evaluate the use of tobacco among middle and high school students on the East Coast states: Delaware, New Jersey, Pennsylvania, Connecticut, Georgia, New Hampshire, North Carolina, South Carolina, and West Virginia from the year 2010 to 2017. Through descriptive analysis, we found that both types of tobacco: cigarette and smokeless </w:t>
      </w:r>
      <w:proofErr w:type="gramStart"/>
      <w:r>
        <w:rPr>
          <w:rFonts w:ascii="Times New Roman" w:eastAsia="Times New Roman" w:hAnsi="Times New Roman" w:cs="Times New Roman"/>
          <w:sz w:val="24"/>
          <w:szCs w:val="24"/>
        </w:rPr>
        <w:t>tobacco use</w:t>
      </w:r>
      <w:proofErr w:type="gramEnd"/>
      <w:r>
        <w:rPr>
          <w:rFonts w:ascii="Times New Roman" w:eastAsia="Times New Roman" w:hAnsi="Times New Roman" w:cs="Times New Roman"/>
          <w:sz w:val="24"/>
          <w:szCs w:val="24"/>
        </w:rPr>
        <w:t xml:space="preserve"> varied over the study period. More importantly, descriptive statistics imply that high school students have a higher rate of tobacco use compared to middle school students. Measures of central tendency and dispersion also highlight that high school students show more use of tobacco (both cigarette and smokeless tobacco use) than middle school students. The bar graph comparing the use of tobacco among middle and high school youth shows higher use of tobacco in high school youth as well (Figure 2.6). Due to the values not being normally distributed in our dataset, the Wilcoxon-Mann-Whitney test was conducted instead of the T-test. This test demonstrates that middle school youths exhibit significantly lower rates of tobacco use in comparison to high school youths. The results of descriptive and inferential statistical analyses, as well as the Wilcoxon-Mann-Whitney test align with what we have researched prior to this study. The literature review explores the trends in tobacco use among middle and high school youth, suggesting that high school students have a worse performance in tobacco use. According to research, 11.7% of high school students and 5.6% of middle school students were identified as current users of any tobacco products </w:t>
      </w:r>
      <w:r>
        <w:rPr>
          <w:rFonts w:ascii="Times New Roman" w:eastAsia="Times New Roman" w:hAnsi="Times New Roman" w:cs="Times New Roman"/>
          <w:color w:val="212121"/>
          <w:sz w:val="24"/>
          <w:szCs w:val="24"/>
          <w:highlight w:val="white"/>
        </w:rPr>
        <w:t>(Anic et al., 2018).</w:t>
      </w:r>
    </w:p>
    <w:p w14:paraId="3983C598"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 xml:space="preserve">Based on our analysis and performing tests with the literature review, we reject the null hypothesis. Our findings show that there is a significant difference between the use of tobacco among middle and high school students. We support the alternative hypothesis that high school students have a higher rate </w:t>
      </w:r>
      <w:proofErr w:type="gramStart"/>
      <w:r>
        <w:rPr>
          <w:rFonts w:ascii="Times New Roman" w:eastAsia="Times New Roman" w:hAnsi="Times New Roman" w:cs="Times New Roman"/>
          <w:color w:val="212121"/>
          <w:sz w:val="24"/>
          <w:szCs w:val="24"/>
          <w:highlight w:val="white"/>
        </w:rPr>
        <w:t>of  tobacco</w:t>
      </w:r>
      <w:proofErr w:type="gramEnd"/>
      <w:r>
        <w:rPr>
          <w:rFonts w:ascii="Times New Roman" w:eastAsia="Times New Roman" w:hAnsi="Times New Roman" w:cs="Times New Roman"/>
          <w:color w:val="212121"/>
          <w:sz w:val="24"/>
          <w:szCs w:val="24"/>
          <w:highlight w:val="white"/>
        </w:rPr>
        <w:t xml:space="preserve"> use compared to middle school students </w:t>
      </w:r>
      <w:r>
        <w:rPr>
          <w:rFonts w:ascii="Times New Roman" w:eastAsia="Times New Roman" w:hAnsi="Times New Roman" w:cs="Times New Roman"/>
          <w:sz w:val="24"/>
          <w:szCs w:val="24"/>
        </w:rPr>
        <w:t xml:space="preserve">on the East Coast states throughout the years </w:t>
      </w:r>
      <w:proofErr w:type="gramStart"/>
      <w:r>
        <w:rPr>
          <w:rFonts w:ascii="Times New Roman" w:eastAsia="Times New Roman" w:hAnsi="Times New Roman" w:cs="Times New Roman"/>
          <w:sz w:val="24"/>
          <w:szCs w:val="24"/>
        </w:rPr>
        <w:t>2010  to</w:t>
      </w:r>
      <w:proofErr w:type="gramEnd"/>
      <w:r>
        <w:rPr>
          <w:rFonts w:ascii="Times New Roman" w:eastAsia="Times New Roman" w:hAnsi="Times New Roman" w:cs="Times New Roman"/>
          <w:sz w:val="24"/>
          <w:szCs w:val="24"/>
        </w:rPr>
        <w:t xml:space="preserve"> 2017. Rejecting the null hypothesis holds significance for understanding youth tobacco use patterns. It suggests that there should be interventions targeting and </w:t>
      </w:r>
      <w:proofErr w:type="gramStart"/>
      <w:r>
        <w:rPr>
          <w:rFonts w:ascii="Times New Roman" w:eastAsia="Times New Roman" w:hAnsi="Times New Roman" w:cs="Times New Roman"/>
          <w:sz w:val="24"/>
          <w:szCs w:val="24"/>
        </w:rPr>
        <w:t>tailoring to</w:t>
      </w:r>
      <w:proofErr w:type="gramEnd"/>
      <w:r>
        <w:rPr>
          <w:rFonts w:ascii="Times New Roman" w:eastAsia="Times New Roman" w:hAnsi="Times New Roman" w:cs="Times New Roman"/>
          <w:sz w:val="24"/>
          <w:szCs w:val="24"/>
        </w:rPr>
        <w:t xml:space="preserve"> different age groups. Additionally, it also suggests that early prevention efforts are needed to reduce the use of tobacco in middle school </w:t>
      </w:r>
      <w:proofErr w:type="gramStart"/>
      <w:r>
        <w:rPr>
          <w:rFonts w:ascii="Times New Roman" w:eastAsia="Times New Roman" w:hAnsi="Times New Roman" w:cs="Times New Roman"/>
          <w:sz w:val="24"/>
          <w:szCs w:val="24"/>
        </w:rPr>
        <w:t>youth</w:t>
      </w:r>
      <w:proofErr w:type="gramEnd"/>
      <w:r>
        <w:rPr>
          <w:rFonts w:ascii="Times New Roman" w:eastAsia="Times New Roman" w:hAnsi="Times New Roman" w:cs="Times New Roman"/>
          <w:sz w:val="24"/>
          <w:szCs w:val="24"/>
        </w:rPr>
        <w:t xml:space="preserve"> to minimize the usage transition to high school youths. </w:t>
      </w:r>
    </w:p>
    <w:p w14:paraId="0F402326"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VII.    Conclusion and Recommendations (10) </w:t>
      </w:r>
    </w:p>
    <w:p w14:paraId="2A9134DC"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study identified many areas where the current research could be improved. This includes the need for a comprehensive analysis of the factors influencing tobacco use disparities among middle and high school students. It lacks studies that examine the effects of advice from health providers, tobacco prevention programs, and tobacco screenings on usage rates. While the study provides valuable insights into tobacco use trends during the specified period, there remains a need for longitudinal analysis to track these trends over a more extended timeframe to get a better understanding of the evolving patterns of youth tobacco use. </w:t>
      </w:r>
    </w:p>
    <w:p w14:paraId="1FA59D69"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upon the foundation laid by this research project, future studies could conduct qualitative research to explore the factors (attitudes, beliefs, and social influences) that lead to middle and high school students' tobacco usage. This would allow us to get a better understanding of why middle schoolers have lower tobacco usage compared to high schoolers. Comparing and </w:t>
      </w:r>
      <w:r>
        <w:rPr>
          <w:rFonts w:ascii="Times New Roman" w:eastAsia="Times New Roman" w:hAnsi="Times New Roman" w:cs="Times New Roman"/>
          <w:sz w:val="24"/>
          <w:szCs w:val="24"/>
        </w:rPr>
        <w:lastRenderedPageBreak/>
        <w:t xml:space="preserve">contrasting the effectiveness of different interventions and programs will help develop more effective prevention strategies. Additionally, future studies should compare the East Coast trends with those in other regions (West Coast, Midwest, Southern states) to get insight into regional differences in youth tobacco usage. </w:t>
      </w:r>
    </w:p>
    <w:p w14:paraId="2F94958B"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expand the current study, researchers should consider conducting a longitudinal analysis with an increased sample size to improve generalizability and trends exploration. Additionally, incorporating qualitative data collection methods and variables such as socioeconomic status, parental smoking behavior, peer influence, access to cessation resources could provide richer contextual understanding of tobacco use. In-depth interviews and focus groups are appropriate qualitative methods. Focus groups can facilitate the exploration of shared experiences and should be structured around key topics we’ve identified in the literature review such as norms, advertisement influence etc. The in-depth interview will provide a more detailed exploration of students' experience without </w:t>
      </w:r>
      <w:proofErr w:type="gramStart"/>
      <w:r>
        <w:rPr>
          <w:rFonts w:ascii="Times New Roman" w:eastAsia="Times New Roman" w:hAnsi="Times New Roman" w:cs="Times New Roman"/>
          <w:sz w:val="24"/>
          <w:szCs w:val="24"/>
        </w:rPr>
        <w:t>influence</w:t>
      </w:r>
      <w:proofErr w:type="gramEnd"/>
      <w:r>
        <w:rPr>
          <w:rFonts w:ascii="Times New Roman" w:eastAsia="Times New Roman" w:hAnsi="Times New Roman" w:cs="Times New Roman"/>
          <w:sz w:val="24"/>
          <w:szCs w:val="24"/>
        </w:rPr>
        <w:t xml:space="preserve"> of group dynamics.</w:t>
      </w:r>
    </w:p>
    <w:p w14:paraId="7239CB83" w14:textId="77777777" w:rsidR="00C20770" w:rsidRDefault="00000000">
      <w:pPr>
        <w:jc w:val="both"/>
      </w:pPr>
      <w:r>
        <w:rPr>
          <w:rFonts w:ascii="Times New Roman" w:eastAsia="Times New Roman" w:hAnsi="Times New Roman" w:cs="Times New Roman"/>
          <w:sz w:val="24"/>
          <w:szCs w:val="24"/>
        </w:rPr>
        <w:t xml:space="preserve">The literature review has shown that advertisements are a factor for increased tobacco usage. A new direction for our research could be the exploration of the impact of social media and digital marketing on youth tobacco use behaviors. Adolescents are exposed to digital marketing tactics promoting tobacco products and vaping devices daily. Researchers should investigate the current regulations and the strategies used by tobacco companies to target youth through social media, as they could offer innovative strategies for addressing youth tobacco use in the digital age. </w:t>
      </w:r>
    </w:p>
    <w:p w14:paraId="2E414E83" w14:textId="77777777" w:rsidR="00C20770" w:rsidRDefault="00C20770"/>
    <w:p w14:paraId="1A6DBD0D" w14:textId="77777777" w:rsidR="00C2077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14:paraId="7EFA5DCE" w14:textId="77777777" w:rsidR="00C2077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our research provided insights into youth </w:t>
      </w:r>
      <w:proofErr w:type="gramStart"/>
      <w:r>
        <w:rPr>
          <w:rFonts w:ascii="Times New Roman" w:eastAsia="Times New Roman" w:hAnsi="Times New Roman" w:cs="Times New Roman"/>
          <w:sz w:val="24"/>
          <w:szCs w:val="24"/>
        </w:rPr>
        <w:t>tobacco use</w:t>
      </w:r>
      <w:proofErr w:type="gramEnd"/>
      <w:r>
        <w:rPr>
          <w:rFonts w:ascii="Times New Roman" w:eastAsia="Times New Roman" w:hAnsi="Times New Roman" w:cs="Times New Roman"/>
          <w:sz w:val="24"/>
          <w:szCs w:val="24"/>
        </w:rPr>
        <w:t xml:space="preserve"> patterns among middle and high school students in the East Coast states from 2010 to 2017. Through a combination of literature review, descriptive analysis, and inferential statistical tests, we found that high school students exhibit higher rates of tobacco use, in both cigarette and smokeless, compared to middle school students. These results align with the prior research discussed in the literature review. By rejecting the Null hypothesis and highlighting differences in tobacco use between middle and high school students, we provide insights that can inform targeted interventions and policy initiatives aimed at reducing youth tobacco use rates. Reflecting on the research process, we encountered a challenge in interpreting complex statistical analyses because our dataset was not normally distributed. This prevented us from conducting the T-test as planned initially. Going forward, it is crucial to keep researching, making policies, and taking action to tackle this health problem and ensure a better future for the next generations. </w:t>
      </w:r>
    </w:p>
    <w:p w14:paraId="65EDAFFB" w14:textId="77777777" w:rsidR="00C20770" w:rsidRDefault="00C20770">
      <w:pPr>
        <w:rPr>
          <w:rFonts w:ascii="Times New Roman" w:eastAsia="Times New Roman" w:hAnsi="Times New Roman" w:cs="Times New Roman"/>
          <w:sz w:val="24"/>
          <w:szCs w:val="24"/>
        </w:rPr>
      </w:pPr>
    </w:p>
    <w:p w14:paraId="6A850BAB" w14:textId="77777777" w:rsidR="00C20770" w:rsidRDefault="00C20770">
      <w:pPr>
        <w:rPr>
          <w:rFonts w:ascii="Times New Roman" w:eastAsia="Times New Roman" w:hAnsi="Times New Roman" w:cs="Times New Roman"/>
          <w:sz w:val="24"/>
          <w:szCs w:val="24"/>
        </w:rPr>
      </w:pPr>
    </w:p>
    <w:p w14:paraId="0D1D9703" w14:textId="77777777" w:rsidR="00C20770" w:rsidRDefault="00C20770">
      <w:pPr>
        <w:rPr>
          <w:rFonts w:ascii="Times New Roman" w:eastAsia="Times New Roman" w:hAnsi="Times New Roman" w:cs="Times New Roman"/>
          <w:sz w:val="24"/>
          <w:szCs w:val="24"/>
        </w:rPr>
      </w:pPr>
    </w:p>
    <w:p w14:paraId="4336F32E" w14:textId="77777777" w:rsidR="00C20770" w:rsidRDefault="00C20770">
      <w:pPr>
        <w:rPr>
          <w:rFonts w:ascii="Times New Roman" w:eastAsia="Times New Roman" w:hAnsi="Times New Roman" w:cs="Times New Roman"/>
          <w:sz w:val="24"/>
          <w:szCs w:val="24"/>
        </w:rPr>
      </w:pPr>
    </w:p>
    <w:p w14:paraId="2E1C022E" w14:textId="77777777" w:rsidR="00C20770" w:rsidRDefault="00C20770">
      <w:pPr>
        <w:rPr>
          <w:rFonts w:ascii="Times New Roman" w:eastAsia="Times New Roman" w:hAnsi="Times New Roman" w:cs="Times New Roman"/>
          <w:sz w:val="24"/>
          <w:szCs w:val="24"/>
        </w:rPr>
      </w:pPr>
    </w:p>
    <w:p w14:paraId="038C69B8" w14:textId="77777777" w:rsidR="00C20770"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w:t>
      </w:r>
    </w:p>
    <w:p w14:paraId="3CC06480" w14:textId="77777777" w:rsidR="00C20770" w:rsidRDefault="00C20770">
      <w:pPr>
        <w:spacing w:after="0" w:line="276" w:lineRule="auto"/>
        <w:rPr>
          <w:rFonts w:ascii="Times New Roman" w:eastAsia="Times New Roman" w:hAnsi="Times New Roman" w:cs="Times New Roman"/>
          <w:b/>
          <w:sz w:val="24"/>
          <w:szCs w:val="24"/>
        </w:rPr>
      </w:pPr>
    </w:p>
    <w:p w14:paraId="3BDC663B" w14:textId="77777777" w:rsidR="00C20770" w:rsidRDefault="00000000">
      <w:pPr>
        <w:numPr>
          <w:ilvl w:val="0"/>
          <w:numId w:val="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 xml:space="preserve">Anic, G. M., Sawdey, M. D., Jamal, A., &amp; Trivers, K. F. (2018). Frequency of Use Among Middle and High School Student Tobacco Product Users - United States, 2015-2017. MMWR. Morbidity and mortality weekly report, 67(49), 1353–1357. </w:t>
      </w:r>
      <w:hyperlink r:id="rId29">
        <w:r>
          <w:rPr>
            <w:rFonts w:ascii="Times New Roman" w:eastAsia="Times New Roman" w:hAnsi="Times New Roman" w:cs="Times New Roman"/>
            <w:color w:val="212121"/>
            <w:sz w:val="24"/>
            <w:szCs w:val="24"/>
            <w:highlight w:val="white"/>
          </w:rPr>
          <w:t>https://doi.org/10.15585/mmwr.mm6749a</w:t>
        </w:r>
      </w:hyperlink>
      <w:r>
        <w:rPr>
          <w:rFonts w:ascii="Roboto" w:eastAsia="Roboto" w:hAnsi="Roboto" w:cs="Roboto"/>
          <w:color w:val="212121"/>
          <w:sz w:val="24"/>
          <w:szCs w:val="24"/>
          <w:highlight w:val="white"/>
        </w:rPr>
        <w:t>1</w:t>
      </w:r>
    </w:p>
    <w:p w14:paraId="114AB636" w14:textId="77777777" w:rsidR="00C20770" w:rsidRDefault="00000000">
      <w:pPr>
        <w:numPr>
          <w:ilvl w:val="0"/>
          <w:numId w:val="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Wiggins, A. T., Huntington‐Moskos, L., </w:t>
      </w:r>
      <w:proofErr w:type="spellStart"/>
      <w:r>
        <w:rPr>
          <w:rFonts w:ascii="Times New Roman" w:eastAsia="Times New Roman" w:hAnsi="Times New Roman" w:cs="Times New Roman"/>
          <w:sz w:val="24"/>
          <w:szCs w:val="24"/>
        </w:rPr>
        <w:t>Rayens</w:t>
      </w:r>
      <w:proofErr w:type="spellEnd"/>
      <w:r>
        <w:rPr>
          <w:rFonts w:ascii="Times New Roman" w:eastAsia="Times New Roman" w:hAnsi="Times New Roman" w:cs="Times New Roman"/>
          <w:sz w:val="24"/>
          <w:szCs w:val="24"/>
        </w:rPr>
        <w:t xml:space="preserve">, E. A., </w:t>
      </w:r>
      <w:proofErr w:type="spellStart"/>
      <w:r>
        <w:rPr>
          <w:rFonts w:ascii="Times New Roman" w:eastAsia="Times New Roman" w:hAnsi="Times New Roman" w:cs="Times New Roman"/>
          <w:sz w:val="24"/>
          <w:szCs w:val="24"/>
        </w:rPr>
        <w:t>Rayens</w:t>
      </w:r>
      <w:proofErr w:type="spellEnd"/>
      <w:r>
        <w:rPr>
          <w:rFonts w:ascii="Times New Roman" w:eastAsia="Times New Roman" w:hAnsi="Times New Roman" w:cs="Times New Roman"/>
          <w:sz w:val="24"/>
          <w:szCs w:val="24"/>
        </w:rPr>
        <w:t xml:space="preserve">, M. K., Noland, M., Butler, K., &amp; Hahn, E. J. (2019). Tobacco use among rural and urban US middle and high school students: National Youth Tobacco Survey, 2011‐2016. The Journal of Rural Health, 36(1), 48–54. https://doi.org/10.1111/jrh.12356 </w:t>
      </w:r>
    </w:p>
    <w:p w14:paraId="7A3CE1BF" w14:textId="77777777" w:rsidR="00C20770" w:rsidRDefault="00000000">
      <w:pPr>
        <w:numPr>
          <w:ilvl w:val="0"/>
          <w:numId w:val="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Dube, S. R., Arrazola, R. A., Lee, J., Engstrom, M., &amp; Malarcher, A. (2013). Pro-tobacco influences and susceptibility to smoking cigarettes among middle and high school students—United States, 2011. </w:t>
      </w:r>
      <w:r>
        <w:rPr>
          <w:rFonts w:ascii="Times New Roman" w:eastAsia="Times New Roman" w:hAnsi="Times New Roman" w:cs="Times New Roman"/>
          <w:i/>
          <w:sz w:val="24"/>
          <w:szCs w:val="24"/>
        </w:rPr>
        <w:t>Journal of Adolescent Health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52</w:t>
      </w:r>
      <w:r>
        <w:rPr>
          <w:rFonts w:ascii="Times New Roman" w:eastAsia="Times New Roman" w:hAnsi="Times New Roman" w:cs="Times New Roman"/>
          <w:sz w:val="24"/>
          <w:szCs w:val="24"/>
        </w:rPr>
        <w:t xml:space="preserve">(5). https://doi.org/10.1016/j.jadohealth.2012.07.007 </w:t>
      </w:r>
    </w:p>
    <w:p w14:paraId="0CAD5C11" w14:textId="77777777" w:rsidR="00C20770" w:rsidRDefault="00000000">
      <w:pPr>
        <w:numPr>
          <w:ilvl w:val="0"/>
          <w:numId w:val="1"/>
        </w:num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 xml:space="preserve">National Center for Chronic Disease Prevention and Health Promotion (US) Office on Smoking and Health. Preventing Tobacco Use Among Youth and Young Adults: A Report of the Surgeon General. Atlanta (GA): Centers for Disease Control and Prevention (US); 2012. 2, The Health Consequences of Tobacco Use Among Young People. Available from: </w:t>
      </w:r>
      <w:hyperlink r:id="rId30">
        <w:r>
          <w:rPr>
            <w:rFonts w:ascii="Times New Roman" w:eastAsia="Times New Roman" w:hAnsi="Times New Roman" w:cs="Times New Roman"/>
            <w:color w:val="212121"/>
            <w:sz w:val="24"/>
            <w:szCs w:val="24"/>
            <w:highlight w:val="white"/>
          </w:rPr>
          <w:t>https://www.ncbi.nlm.nih.gov/books/NBK99242/</w:t>
        </w:r>
      </w:hyperlink>
    </w:p>
    <w:p w14:paraId="71B1BF6E" w14:textId="77777777" w:rsidR="00C20770" w:rsidRDefault="00000000">
      <w:pPr>
        <w:numPr>
          <w:ilvl w:val="0"/>
          <w:numId w:val="1"/>
        </w:numPr>
        <w:spacing w:after="0" w:line="276" w:lineRule="auto"/>
        <w:rPr>
          <w:rFonts w:ascii="Times New Roman" w:eastAsia="Times New Roman" w:hAnsi="Times New Roman" w:cs="Times New Roman"/>
          <w:color w:val="38761D"/>
          <w:sz w:val="24"/>
          <w:szCs w:val="24"/>
        </w:rPr>
      </w:pPr>
      <w:r>
        <w:rPr>
          <w:rFonts w:ascii="Times New Roman" w:eastAsia="Times New Roman" w:hAnsi="Times New Roman" w:cs="Times New Roman"/>
          <w:sz w:val="24"/>
          <w:szCs w:val="24"/>
        </w:rPr>
        <w:t xml:space="preserve">Boakye, E., Osuji, N., </w:t>
      </w:r>
      <w:proofErr w:type="spellStart"/>
      <w:r>
        <w:rPr>
          <w:rFonts w:ascii="Times New Roman" w:eastAsia="Times New Roman" w:hAnsi="Times New Roman" w:cs="Times New Roman"/>
          <w:sz w:val="24"/>
          <w:szCs w:val="24"/>
        </w:rPr>
        <w:t>Erhabor</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Obisesan</w:t>
      </w:r>
      <w:proofErr w:type="spellEnd"/>
      <w:r>
        <w:rPr>
          <w:rFonts w:ascii="Times New Roman" w:eastAsia="Times New Roman" w:hAnsi="Times New Roman" w:cs="Times New Roman"/>
          <w:sz w:val="24"/>
          <w:szCs w:val="24"/>
        </w:rPr>
        <w:t xml:space="preserve">, O., Osei, A. D., El </w:t>
      </w:r>
      <w:proofErr w:type="spellStart"/>
      <w:r>
        <w:rPr>
          <w:rFonts w:ascii="Times New Roman" w:eastAsia="Times New Roman" w:hAnsi="Times New Roman" w:cs="Times New Roman"/>
          <w:sz w:val="24"/>
          <w:szCs w:val="24"/>
        </w:rPr>
        <w:t>Shahawy</w:t>
      </w:r>
      <w:proofErr w:type="spellEnd"/>
      <w:r>
        <w:rPr>
          <w:rFonts w:ascii="Times New Roman" w:eastAsia="Times New Roman" w:hAnsi="Times New Roman" w:cs="Times New Roman"/>
          <w:sz w:val="24"/>
          <w:szCs w:val="24"/>
        </w:rPr>
        <w:t xml:space="preserve">, O., &amp; Blaha, M. J. (2023). Healthcare Provider Screening for Tobacco Product and Electronic Cigarette Use Among Youth in the United States. Journal of Adolescent Health, 72(5), 819–822. </w:t>
      </w:r>
      <w:hyperlink r:id="rId31">
        <w:r>
          <w:rPr>
            <w:rFonts w:ascii="Times New Roman" w:eastAsia="Times New Roman" w:hAnsi="Times New Roman" w:cs="Times New Roman"/>
            <w:color w:val="1155CC"/>
            <w:sz w:val="24"/>
            <w:szCs w:val="24"/>
            <w:u w:val="single"/>
          </w:rPr>
          <w:t>https://doi.org/10.1016/j.jadohealth.2022.12.004</w:t>
        </w:r>
      </w:hyperlink>
    </w:p>
    <w:p w14:paraId="4B09D533" w14:textId="77777777" w:rsidR="00C20770" w:rsidRDefault="00000000">
      <w:pPr>
        <w:numPr>
          <w:ilvl w:val="0"/>
          <w:numId w:val="1"/>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Mills, R., Mann, M. J., Smith, M. L., &amp; Kristjansson, A. L. (2021). Parental support and monitoring as associated with adolescent alcohol and tobacco use by gender and age. BMC public health, 21(1), 2000. https://doi.org/10.1186/s12889-021-12119-3IF: 4.5 Q2</w:t>
      </w:r>
    </w:p>
    <w:p w14:paraId="5344D147" w14:textId="77777777" w:rsidR="00C20770" w:rsidRDefault="00C20770">
      <w:pPr>
        <w:spacing w:before="240" w:after="240" w:line="276" w:lineRule="auto"/>
        <w:rPr>
          <w:rFonts w:ascii="Times New Roman" w:eastAsia="Times New Roman" w:hAnsi="Times New Roman" w:cs="Times New Roman"/>
          <w:sz w:val="24"/>
          <w:szCs w:val="24"/>
        </w:rPr>
      </w:pPr>
    </w:p>
    <w:p w14:paraId="121D8323" w14:textId="77777777" w:rsidR="00C20770" w:rsidRDefault="00C20770">
      <w:pPr>
        <w:spacing w:before="240" w:after="240" w:line="276" w:lineRule="auto"/>
        <w:rPr>
          <w:rFonts w:ascii="Times New Roman" w:eastAsia="Times New Roman" w:hAnsi="Times New Roman" w:cs="Times New Roman"/>
          <w:sz w:val="24"/>
          <w:szCs w:val="24"/>
        </w:rPr>
      </w:pPr>
    </w:p>
    <w:p w14:paraId="113C903D" w14:textId="77777777" w:rsidR="00C20770" w:rsidRDefault="00C20770">
      <w:pPr>
        <w:spacing w:before="240" w:after="240" w:line="276" w:lineRule="auto"/>
        <w:rPr>
          <w:rFonts w:ascii="Times New Roman" w:eastAsia="Times New Roman" w:hAnsi="Times New Roman" w:cs="Times New Roman"/>
          <w:sz w:val="24"/>
          <w:szCs w:val="24"/>
        </w:rPr>
      </w:pPr>
    </w:p>
    <w:p w14:paraId="5B762251" w14:textId="77777777" w:rsidR="00C20770" w:rsidRDefault="00C20770">
      <w:pPr>
        <w:spacing w:before="240" w:after="240" w:line="276" w:lineRule="auto"/>
        <w:rPr>
          <w:rFonts w:ascii="Times New Roman" w:eastAsia="Times New Roman" w:hAnsi="Times New Roman" w:cs="Times New Roman"/>
          <w:sz w:val="24"/>
          <w:szCs w:val="24"/>
        </w:rPr>
      </w:pPr>
    </w:p>
    <w:p w14:paraId="5E0F5311" w14:textId="77777777" w:rsidR="00C20770" w:rsidRDefault="00C20770">
      <w:pPr>
        <w:spacing w:before="240" w:after="240" w:line="276" w:lineRule="auto"/>
        <w:rPr>
          <w:rFonts w:ascii="Times New Roman" w:eastAsia="Times New Roman" w:hAnsi="Times New Roman" w:cs="Times New Roman"/>
          <w:sz w:val="24"/>
          <w:szCs w:val="24"/>
        </w:rPr>
      </w:pPr>
    </w:p>
    <w:p w14:paraId="0CF2A49F" w14:textId="77777777" w:rsidR="00C20770" w:rsidRDefault="00C20770">
      <w:pPr>
        <w:spacing w:before="240" w:after="240" w:line="276" w:lineRule="auto"/>
        <w:rPr>
          <w:rFonts w:ascii="Times New Roman" w:eastAsia="Times New Roman" w:hAnsi="Times New Roman" w:cs="Times New Roman"/>
          <w:sz w:val="24"/>
          <w:szCs w:val="24"/>
        </w:rPr>
      </w:pPr>
    </w:p>
    <w:p w14:paraId="53A21B63" w14:textId="77777777" w:rsidR="00C20770" w:rsidRDefault="00C20770">
      <w:pPr>
        <w:spacing w:before="240" w:after="240" w:line="276" w:lineRule="auto"/>
        <w:rPr>
          <w:rFonts w:ascii="Times New Roman" w:eastAsia="Times New Roman" w:hAnsi="Times New Roman" w:cs="Times New Roman"/>
          <w:sz w:val="24"/>
          <w:szCs w:val="24"/>
        </w:rPr>
      </w:pPr>
    </w:p>
    <w:p w14:paraId="0D018494" w14:textId="77777777" w:rsidR="00C20770" w:rsidRDefault="00C20770">
      <w:pPr>
        <w:spacing w:before="240" w:after="240" w:line="276" w:lineRule="auto"/>
        <w:rPr>
          <w:rFonts w:ascii="Times New Roman" w:eastAsia="Times New Roman" w:hAnsi="Times New Roman" w:cs="Times New Roman"/>
          <w:sz w:val="24"/>
          <w:szCs w:val="24"/>
        </w:rPr>
      </w:pPr>
    </w:p>
    <w:p w14:paraId="0E47CC8E" w14:textId="77777777" w:rsidR="00C2077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w:t>
      </w:r>
    </w:p>
    <w:p w14:paraId="737F0C32"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5F6CE6" wp14:editId="36E1750B">
            <wp:extent cx="5386388" cy="3340596"/>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386388" cy="3340596"/>
                    </a:xfrm>
                    <a:prstGeom prst="rect">
                      <a:avLst/>
                    </a:prstGeom>
                    <a:ln/>
                  </pic:spPr>
                </pic:pic>
              </a:graphicData>
            </a:graphic>
          </wp:inline>
        </w:drawing>
      </w:r>
    </w:p>
    <w:p w14:paraId="6C03C53C"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 Youth Tobacco Survey Original Dataset </w:t>
      </w:r>
    </w:p>
    <w:p w14:paraId="67B27E5D"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53F766" wp14:editId="6A46B3B5">
            <wp:extent cx="4819650" cy="3002259"/>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819650" cy="3002259"/>
                    </a:xfrm>
                    <a:prstGeom prst="rect">
                      <a:avLst/>
                    </a:prstGeom>
                    <a:ln/>
                  </pic:spPr>
                </pic:pic>
              </a:graphicData>
            </a:graphic>
          </wp:inline>
        </w:drawing>
      </w:r>
    </w:p>
    <w:p w14:paraId="45A6A175"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1.2 Creating New Column for the Response Variables </w:t>
      </w:r>
    </w:p>
    <w:p w14:paraId="248CE005" w14:textId="77777777" w:rsidR="00C20770" w:rsidRDefault="00C20770">
      <w:pPr>
        <w:spacing w:after="0" w:line="276" w:lineRule="auto"/>
        <w:jc w:val="center"/>
        <w:rPr>
          <w:rFonts w:ascii="Times New Roman" w:eastAsia="Times New Roman" w:hAnsi="Times New Roman" w:cs="Times New Roman"/>
          <w:i/>
          <w:sz w:val="24"/>
          <w:szCs w:val="24"/>
        </w:rPr>
      </w:pPr>
    </w:p>
    <w:p w14:paraId="4B7AE37A" w14:textId="77777777" w:rsidR="00C20770" w:rsidRDefault="00C20770">
      <w:pPr>
        <w:spacing w:after="0" w:line="276" w:lineRule="auto"/>
        <w:jc w:val="center"/>
        <w:rPr>
          <w:rFonts w:ascii="Times New Roman" w:eastAsia="Times New Roman" w:hAnsi="Times New Roman" w:cs="Times New Roman"/>
          <w:i/>
          <w:sz w:val="24"/>
          <w:szCs w:val="24"/>
        </w:rPr>
      </w:pPr>
    </w:p>
    <w:p w14:paraId="447599FC" w14:textId="77777777" w:rsidR="00C20770" w:rsidRDefault="00C20770">
      <w:pPr>
        <w:spacing w:after="0" w:line="276" w:lineRule="auto"/>
        <w:jc w:val="center"/>
        <w:rPr>
          <w:rFonts w:ascii="Times New Roman" w:eastAsia="Times New Roman" w:hAnsi="Times New Roman" w:cs="Times New Roman"/>
          <w:i/>
          <w:sz w:val="24"/>
          <w:szCs w:val="24"/>
        </w:rPr>
      </w:pPr>
    </w:p>
    <w:p w14:paraId="6EA12A24"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6914AD" wp14:editId="1B4B0D3D">
            <wp:extent cx="4514850" cy="2962079"/>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514850" cy="2962079"/>
                    </a:xfrm>
                    <a:prstGeom prst="rect">
                      <a:avLst/>
                    </a:prstGeom>
                    <a:ln/>
                  </pic:spPr>
                </pic:pic>
              </a:graphicData>
            </a:graphic>
          </wp:inline>
        </w:drawing>
      </w:r>
    </w:p>
    <w:p w14:paraId="37DA9FDD"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Transforming Response Variables into Numeric Values</w:t>
      </w:r>
    </w:p>
    <w:p w14:paraId="5933B3A1" w14:textId="77777777" w:rsidR="00C20770" w:rsidRDefault="00C20770">
      <w:pPr>
        <w:spacing w:after="0" w:line="276" w:lineRule="auto"/>
        <w:rPr>
          <w:rFonts w:ascii="Times New Roman" w:eastAsia="Times New Roman" w:hAnsi="Times New Roman" w:cs="Times New Roman"/>
          <w:sz w:val="24"/>
          <w:szCs w:val="24"/>
        </w:rPr>
      </w:pPr>
    </w:p>
    <w:p w14:paraId="2F7F193B"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478F37" wp14:editId="394DF158">
            <wp:extent cx="5443232" cy="2922248"/>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443232" cy="2922248"/>
                    </a:xfrm>
                    <a:prstGeom prst="rect">
                      <a:avLst/>
                    </a:prstGeom>
                    <a:ln/>
                  </pic:spPr>
                </pic:pic>
              </a:graphicData>
            </a:graphic>
          </wp:inline>
        </w:drawing>
      </w:r>
    </w:p>
    <w:p w14:paraId="39F7BBEF"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proofErr w:type="gramStart"/>
      <w:r>
        <w:rPr>
          <w:rFonts w:ascii="Times New Roman" w:eastAsia="Times New Roman" w:hAnsi="Times New Roman" w:cs="Times New Roman"/>
          <w:i/>
          <w:sz w:val="24"/>
          <w:szCs w:val="24"/>
        </w:rPr>
        <w:t>1.4  Numerical</w:t>
      </w:r>
      <w:proofErr w:type="gramEnd"/>
      <w:r>
        <w:rPr>
          <w:rFonts w:ascii="Times New Roman" w:eastAsia="Times New Roman" w:hAnsi="Times New Roman" w:cs="Times New Roman"/>
          <w:i/>
          <w:sz w:val="24"/>
          <w:szCs w:val="24"/>
        </w:rPr>
        <w:t xml:space="preserve"> Values of Tobacco Use Response Created</w:t>
      </w:r>
    </w:p>
    <w:p w14:paraId="6FF18EF2" w14:textId="77777777" w:rsidR="00C20770" w:rsidRDefault="00C20770">
      <w:pPr>
        <w:spacing w:after="0" w:line="276" w:lineRule="auto"/>
        <w:rPr>
          <w:rFonts w:ascii="Times New Roman" w:eastAsia="Times New Roman" w:hAnsi="Times New Roman" w:cs="Times New Roman"/>
          <w:sz w:val="24"/>
          <w:szCs w:val="24"/>
        </w:rPr>
      </w:pPr>
    </w:p>
    <w:p w14:paraId="2105D2ED" w14:textId="77777777" w:rsidR="00C20770" w:rsidRDefault="00000000">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097EE" wp14:editId="294172EF">
            <wp:extent cx="4438650" cy="315586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438650" cy="3155869"/>
                    </a:xfrm>
                    <a:prstGeom prst="rect">
                      <a:avLst/>
                    </a:prstGeom>
                    <a:ln/>
                  </pic:spPr>
                </pic:pic>
              </a:graphicData>
            </a:graphic>
          </wp:inline>
        </w:drawing>
      </w:r>
    </w:p>
    <w:p w14:paraId="77798F0F" w14:textId="77777777" w:rsidR="00C20770" w:rsidRDefault="00000000">
      <w:pPr>
        <w:spacing w:after="0" w:line="276" w:lineRule="auto"/>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Select Cases Condition: Selecting String Values to Keep</w:t>
      </w:r>
    </w:p>
    <w:p w14:paraId="0D721ECD" w14:textId="77777777" w:rsidR="00C20770" w:rsidRDefault="00000000">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E2FCD6" wp14:editId="750A788D">
            <wp:extent cx="3048000" cy="337259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048000" cy="3372592"/>
                    </a:xfrm>
                    <a:prstGeom prst="rect">
                      <a:avLst/>
                    </a:prstGeom>
                    <a:ln/>
                  </pic:spPr>
                </pic:pic>
              </a:graphicData>
            </a:graphic>
          </wp:inline>
        </w:drawing>
      </w:r>
    </w:p>
    <w:p w14:paraId="6E1444C2" w14:textId="77777777" w:rsidR="00C20770" w:rsidRDefault="00000000">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1.6 Removing Missing </w:t>
      </w:r>
      <w:proofErr w:type="gramStart"/>
      <w:r>
        <w:rPr>
          <w:rFonts w:ascii="Times New Roman" w:eastAsia="Times New Roman" w:hAnsi="Times New Roman" w:cs="Times New Roman"/>
          <w:i/>
          <w:sz w:val="24"/>
          <w:szCs w:val="24"/>
        </w:rPr>
        <w:t>Values(</w:t>
      </w:r>
      <w:proofErr w:type="spellStart"/>
      <w:proofErr w:type="gramEnd"/>
      <w:r>
        <w:rPr>
          <w:rFonts w:ascii="Times New Roman" w:eastAsia="Times New Roman" w:hAnsi="Times New Roman" w:cs="Times New Roman"/>
          <w:i/>
          <w:sz w:val="24"/>
          <w:szCs w:val="24"/>
        </w:rPr>
        <w:t>responsenew</w:t>
      </w:r>
      <w:proofErr w:type="spellEnd"/>
      <w:r>
        <w:rPr>
          <w:rFonts w:ascii="Times New Roman" w:eastAsia="Times New Roman" w:hAnsi="Times New Roman" w:cs="Times New Roman"/>
          <w:i/>
          <w:sz w:val="24"/>
          <w:szCs w:val="24"/>
        </w:rPr>
        <w:t xml:space="preserve"> = 1)</w:t>
      </w:r>
    </w:p>
    <w:p w14:paraId="1A9EBFB7"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BFBF1F" wp14:editId="3013D284">
            <wp:extent cx="5943600" cy="3213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43600" cy="3213100"/>
                    </a:xfrm>
                    <a:prstGeom prst="rect">
                      <a:avLst/>
                    </a:prstGeom>
                    <a:ln/>
                  </pic:spPr>
                </pic:pic>
              </a:graphicData>
            </a:graphic>
          </wp:inline>
        </w:drawing>
      </w:r>
    </w:p>
    <w:p w14:paraId="572D7F0F"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 Data Table without Missing Values</w:t>
      </w:r>
    </w:p>
    <w:p w14:paraId="07704968" w14:textId="77777777" w:rsidR="00C20770" w:rsidRDefault="00C20770">
      <w:pPr>
        <w:spacing w:after="0" w:line="276" w:lineRule="auto"/>
        <w:jc w:val="both"/>
        <w:rPr>
          <w:rFonts w:ascii="Times New Roman" w:eastAsia="Times New Roman" w:hAnsi="Times New Roman" w:cs="Times New Roman"/>
          <w:sz w:val="24"/>
          <w:szCs w:val="24"/>
        </w:rPr>
      </w:pPr>
    </w:p>
    <w:p w14:paraId="79BCBDEB"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7FEC05" wp14:editId="5D8E3C07">
            <wp:extent cx="5943600" cy="3251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3251200"/>
                    </a:xfrm>
                    <a:prstGeom prst="rect">
                      <a:avLst/>
                    </a:prstGeom>
                    <a:ln/>
                  </pic:spPr>
                </pic:pic>
              </a:graphicData>
            </a:graphic>
          </wp:inline>
        </w:drawing>
      </w:r>
    </w:p>
    <w:p w14:paraId="58CEE7D7"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1.8 New Dataset Excluding </w:t>
      </w:r>
      <w:proofErr w:type="spellStart"/>
      <w:proofErr w:type="gramStart"/>
      <w:r>
        <w:rPr>
          <w:rFonts w:ascii="Times New Roman" w:eastAsia="Times New Roman" w:hAnsi="Times New Roman" w:cs="Times New Roman"/>
          <w:i/>
          <w:sz w:val="24"/>
          <w:szCs w:val="24"/>
        </w:rPr>
        <w:t>responsenew</w:t>
      </w:r>
      <w:proofErr w:type="spellEnd"/>
      <w:proofErr w:type="gramEnd"/>
      <w:r>
        <w:rPr>
          <w:rFonts w:ascii="Times New Roman" w:eastAsia="Times New Roman" w:hAnsi="Times New Roman" w:cs="Times New Roman"/>
          <w:i/>
          <w:sz w:val="24"/>
          <w:szCs w:val="24"/>
        </w:rPr>
        <w:t xml:space="preserve"> Column</w:t>
      </w:r>
    </w:p>
    <w:p w14:paraId="14A10C88"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A1CBEF" wp14:editId="3E195F2C">
            <wp:extent cx="3729038" cy="424245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729038" cy="4242456"/>
                    </a:xfrm>
                    <a:prstGeom prst="rect">
                      <a:avLst/>
                    </a:prstGeom>
                    <a:ln/>
                  </pic:spPr>
                </pic:pic>
              </a:graphicData>
            </a:graphic>
          </wp:inline>
        </w:drawing>
      </w:r>
    </w:p>
    <w:p w14:paraId="016A86B1"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Filtering out the Years Before 2010</w:t>
      </w:r>
    </w:p>
    <w:p w14:paraId="6EBDDA23" w14:textId="77777777" w:rsidR="00C20770" w:rsidRDefault="00C20770">
      <w:pPr>
        <w:spacing w:after="0" w:line="276" w:lineRule="auto"/>
        <w:jc w:val="center"/>
        <w:rPr>
          <w:rFonts w:ascii="Times New Roman" w:eastAsia="Times New Roman" w:hAnsi="Times New Roman" w:cs="Times New Roman"/>
          <w:i/>
          <w:sz w:val="24"/>
          <w:szCs w:val="24"/>
        </w:rPr>
      </w:pPr>
    </w:p>
    <w:p w14:paraId="04666682"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650288" wp14:editId="341F1CA9">
            <wp:extent cx="5424488" cy="302519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24488" cy="3025195"/>
                    </a:xfrm>
                    <a:prstGeom prst="rect">
                      <a:avLst/>
                    </a:prstGeom>
                    <a:ln/>
                  </pic:spPr>
                </pic:pic>
              </a:graphicData>
            </a:graphic>
          </wp:inline>
        </w:drawing>
      </w:r>
    </w:p>
    <w:p w14:paraId="6777368E"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1.10 Tobacco Survey Dataset after Filtering the Year Range 2010 to 2017</w:t>
      </w:r>
    </w:p>
    <w:p w14:paraId="6374E1AA" w14:textId="77777777" w:rsidR="00C20770" w:rsidRDefault="00C20770">
      <w:pPr>
        <w:spacing w:after="0" w:line="276" w:lineRule="auto"/>
        <w:jc w:val="center"/>
        <w:rPr>
          <w:rFonts w:ascii="Times New Roman" w:eastAsia="Times New Roman" w:hAnsi="Times New Roman" w:cs="Times New Roman"/>
          <w:i/>
          <w:sz w:val="24"/>
          <w:szCs w:val="24"/>
        </w:rPr>
      </w:pPr>
    </w:p>
    <w:p w14:paraId="16022F2C" w14:textId="77777777" w:rsidR="00C20770" w:rsidRDefault="00000000">
      <w:pPr>
        <w:spacing w:after="0"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89B3F9C" wp14:editId="66E410B2">
            <wp:extent cx="4176713" cy="297720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4176713" cy="2977202"/>
                    </a:xfrm>
                    <a:prstGeom prst="rect">
                      <a:avLst/>
                    </a:prstGeom>
                    <a:ln/>
                  </pic:spPr>
                </pic:pic>
              </a:graphicData>
            </a:graphic>
          </wp:inline>
        </w:drawing>
      </w:r>
    </w:p>
    <w:p w14:paraId="6CD85A7D" w14:textId="77777777" w:rsidR="00C20770" w:rsidRDefault="00000000">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6617260" wp14:editId="736DB46C">
            <wp:extent cx="4548188" cy="608091"/>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l="29255" t="10860" r="1062" b="75887"/>
                    <a:stretch>
                      <a:fillRect/>
                    </a:stretch>
                  </pic:blipFill>
                  <pic:spPr>
                    <a:xfrm>
                      <a:off x="0" y="0"/>
                      <a:ext cx="4548188" cy="608091"/>
                    </a:xfrm>
                    <a:prstGeom prst="rect">
                      <a:avLst/>
                    </a:prstGeom>
                    <a:ln/>
                  </pic:spPr>
                </pic:pic>
              </a:graphicData>
            </a:graphic>
          </wp:inline>
        </w:drawing>
      </w:r>
    </w:p>
    <w:p w14:paraId="43144D65"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proofErr w:type="gramStart"/>
      <w:r>
        <w:rPr>
          <w:rFonts w:ascii="Times New Roman" w:eastAsia="Times New Roman" w:hAnsi="Times New Roman" w:cs="Times New Roman"/>
          <w:i/>
          <w:sz w:val="24"/>
          <w:szCs w:val="24"/>
        </w:rPr>
        <w:t>1.11  Selecting</w:t>
      </w:r>
      <w:proofErr w:type="gramEnd"/>
      <w:r>
        <w:rPr>
          <w:rFonts w:ascii="Times New Roman" w:eastAsia="Times New Roman" w:hAnsi="Times New Roman" w:cs="Times New Roman"/>
          <w:i/>
          <w:sz w:val="24"/>
          <w:szCs w:val="24"/>
        </w:rPr>
        <w:t xml:space="preserve"> the East Coast States</w:t>
      </w:r>
    </w:p>
    <w:p w14:paraId="7CE9E963" w14:textId="77777777" w:rsidR="00C20770" w:rsidRDefault="00C20770">
      <w:pPr>
        <w:spacing w:after="0" w:line="276" w:lineRule="auto"/>
        <w:jc w:val="center"/>
        <w:rPr>
          <w:rFonts w:ascii="Arial" w:eastAsia="Arial" w:hAnsi="Arial" w:cs="Arial"/>
          <w:sz w:val="24"/>
          <w:szCs w:val="24"/>
        </w:rPr>
      </w:pPr>
    </w:p>
    <w:p w14:paraId="34AB8908" w14:textId="77777777" w:rsidR="00C20770" w:rsidRDefault="00000000">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2AF947C" wp14:editId="34E03FA0">
            <wp:extent cx="3371850" cy="374570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371850" cy="3745701"/>
                    </a:xfrm>
                    <a:prstGeom prst="rect">
                      <a:avLst/>
                    </a:prstGeom>
                    <a:ln/>
                  </pic:spPr>
                </pic:pic>
              </a:graphicData>
            </a:graphic>
          </wp:inline>
        </w:drawing>
      </w:r>
    </w:p>
    <w:p w14:paraId="33B4BA5E" w14:textId="77777777" w:rsidR="00C20770" w:rsidRDefault="00000000">
      <w:pPr>
        <w:spacing w:after="0" w:line="276" w:lineRule="auto"/>
        <w:ind w:left="1440"/>
        <w:rPr>
          <w:rFonts w:ascii="Arial" w:eastAsia="Arial" w:hAnsi="Arial" w:cs="Arial"/>
          <w:sz w:val="24"/>
          <w:szCs w:val="24"/>
        </w:rPr>
      </w:pPr>
      <w:r>
        <w:rPr>
          <w:rFonts w:ascii="Times New Roman" w:eastAsia="Times New Roman" w:hAnsi="Times New Roman" w:cs="Times New Roman"/>
          <w:i/>
          <w:sz w:val="24"/>
          <w:szCs w:val="24"/>
        </w:rPr>
        <w:t xml:space="preserve">        Figure 1.12 Deleting Unselected States from the Dataset</w:t>
      </w:r>
    </w:p>
    <w:p w14:paraId="375E8669" w14:textId="77777777" w:rsidR="00C20770" w:rsidRDefault="00C20770">
      <w:pPr>
        <w:spacing w:after="0" w:line="276" w:lineRule="auto"/>
        <w:rPr>
          <w:rFonts w:ascii="Times New Roman" w:eastAsia="Times New Roman" w:hAnsi="Times New Roman" w:cs="Times New Roman"/>
          <w:sz w:val="24"/>
          <w:szCs w:val="24"/>
        </w:rPr>
      </w:pPr>
    </w:p>
    <w:p w14:paraId="405730F4" w14:textId="77777777" w:rsidR="00C20770" w:rsidRDefault="00000000">
      <w:pPr>
        <w:spacing w:after="0" w:line="276"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9F5AA27" wp14:editId="008D6985">
            <wp:extent cx="5943600" cy="3594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3594100"/>
                    </a:xfrm>
                    <a:prstGeom prst="rect">
                      <a:avLst/>
                    </a:prstGeom>
                    <a:ln/>
                  </pic:spPr>
                </pic:pic>
              </a:graphicData>
            </a:graphic>
          </wp:inline>
        </w:drawing>
      </w:r>
    </w:p>
    <w:p w14:paraId="6BFDCD11"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1.13 Dataset with Selected States on the East Coast</w:t>
      </w:r>
    </w:p>
    <w:p w14:paraId="02B0E982" w14:textId="77777777" w:rsidR="00C20770" w:rsidRDefault="00C20770">
      <w:pPr>
        <w:spacing w:after="0" w:line="276" w:lineRule="auto"/>
        <w:jc w:val="center"/>
        <w:rPr>
          <w:rFonts w:ascii="Times New Roman" w:eastAsia="Times New Roman" w:hAnsi="Times New Roman" w:cs="Times New Roman"/>
          <w:i/>
          <w:sz w:val="24"/>
          <w:szCs w:val="24"/>
        </w:rPr>
      </w:pPr>
    </w:p>
    <w:p w14:paraId="57FADC18"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15D481" wp14:editId="7C8633C0">
            <wp:extent cx="5072063" cy="357823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072063" cy="3578236"/>
                    </a:xfrm>
                    <a:prstGeom prst="rect">
                      <a:avLst/>
                    </a:prstGeom>
                    <a:ln/>
                  </pic:spPr>
                </pic:pic>
              </a:graphicData>
            </a:graphic>
          </wp:inline>
        </w:drawing>
      </w:r>
    </w:p>
    <w:p w14:paraId="4DDA6394"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1.14 Selecting </w:t>
      </w:r>
      <w:proofErr w:type="gramStart"/>
      <w:r>
        <w:rPr>
          <w:rFonts w:ascii="Times New Roman" w:eastAsia="Times New Roman" w:hAnsi="Times New Roman" w:cs="Times New Roman"/>
          <w:i/>
          <w:sz w:val="24"/>
          <w:szCs w:val="24"/>
        </w:rPr>
        <w:t>the Data</w:t>
      </w:r>
      <w:proofErr w:type="gramEnd"/>
      <w:r>
        <w:rPr>
          <w:rFonts w:ascii="Times New Roman" w:eastAsia="Times New Roman" w:hAnsi="Times New Roman" w:cs="Times New Roman"/>
          <w:i/>
          <w:sz w:val="24"/>
          <w:szCs w:val="24"/>
        </w:rPr>
        <w:t xml:space="preserve"> Containing Cigarette Use</w:t>
      </w:r>
    </w:p>
    <w:p w14:paraId="4E2B13F5" w14:textId="77777777" w:rsidR="00C20770" w:rsidRDefault="00C20770">
      <w:pPr>
        <w:spacing w:after="0" w:line="276" w:lineRule="auto"/>
        <w:rPr>
          <w:rFonts w:ascii="Times New Roman" w:eastAsia="Times New Roman" w:hAnsi="Times New Roman" w:cs="Times New Roman"/>
          <w:sz w:val="24"/>
          <w:szCs w:val="24"/>
        </w:rPr>
      </w:pPr>
    </w:p>
    <w:p w14:paraId="65A98D1F"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7C3EB7" wp14:editId="107ED6F6">
            <wp:extent cx="3936831" cy="436871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936831" cy="4368719"/>
                    </a:xfrm>
                    <a:prstGeom prst="rect">
                      <a:avLst/>
                    </a:prstGeom>
                    <a:ln/>
                  </pic:spPr>
                </pic:pic>
              </a:graphicData>
            </a:graphic>
          </wp:inline>
        </w:drawing>
      </w:r>
    </w:p>
    <w:p w14:paraId="3497C66A"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1.15 Copying the Cigarette Use Data into a New Dataset</w:t>
      </w:r>
    </w:p>
    <w:p w14:paraId="3DA3966B" w14:textId="77777777" w:rsidR="00C20770" w:rsidRDefault="00C20770">
      <w:pPr>
        <w:spacing w:after="0" w:line="276" w:lineRule="auto"/>
        <w:jc w:val="center"/>
        <w:rPr>
          <w:rFonts w:ascii="Times New Roman" w:eastAsia="Times New Roman" w:hAnsi="Times New Roman" w:cs="Times New Roman"/>
          <w:i/>
          <w:sz w:val="24"/>
          <w:szCs w:val="24"/>
        </w:rPr>
      </w:pPr>
    </w:p>
    <w:p w14:paraId="47CE4C68"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096518" wp14:editId="1C783FBC">
            <wp:extent cx="5158763" cy="278606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158763" cy="2786063"/>
                    </a:xfrm>
                    <a:prstGeom prst="rect">
                      <a:avLst/>
                    </a:prstGeom>
                    <a:ln/>
                  </pic:spPr>
                </pic:pic>
              </a:graphicData>
            </a:graphic>
          </wp:inline>
        </w:drawing>
      </w:r>
    </w:p>
    <w:p w14:paraId="5055FAD6"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1.16 Cigarette Use Dataset after Extraction</w:t>
      </w:r>
    </w:p>
    <w:p w14:paraId="0D84C168" w14:textId="77777777" w:rsidR="00C20770" w:rsidRDefault="00C20770">
      <w:pPr>
        <w:spacing w:after="0" w:line="276" w:lineRule="auto"/>
        <w:jc w:val="center"/>
        <w:rPr>
          <w:rFonts w:ascii="Times New Roman" w:eastAsia="Times New Roman" w:hAnsi="Times New Roman" w:cs="Times New Roman"/>
          <w:i/>
          <w:sz w:val="24"/>
          <w:szCs w:val="24"/>
        </w:rPr>
      </w:pPr>
    </w:p>
    <w:p w14:paraId="38FC6835"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31C612" wp14:editId="2C8871EA">
            <wp:extent cx="5386388" cy="386715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386388" cy="3867150"/>
                    </a:xfrm>
                    <a:prstGeom prst="rect">
                      <a:avLst/>
                    </a:prstGeom>
                    <a:ln/>
                  </pic:spPr>
                </pic:pic>
              </a:graphicData>
            </a:graphic>
          </wp:inline>
        </w:drawing>
      </w:r>
    </w:p>
    <w:p w14:paraId="46368049"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1.17 Selecting the Data Containing Smokeless Tobacco Use</w:t>
      </w:r>
    </w:p>
    <w:p w14:paraId="33E451DA" w14:textId="77777777" w:rsidR="00C20770"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86DB87" wp14:editId="15A08264">
            <wp:extent cx="5943600" cy="33274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943600" cy="3327400"/>
                    </a:xfrm>
                    <a:prstGeom prst="rect">
                      <a:avLst/>
                    </a:prstGeom>
                    <a:ln/>
                  </pic:spPr>
                </pic:pic>
              </a:graphicData>
            </a:graphic>
          </wp:inline>
        </w:drawing>
      </w:r>
    </w:p>
    <w:p w14:paraId="5924F029" w14:textId="77777777" w:rsidR="00C20770"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1.18 Smokeless Tobacco Use Dataset after Extraction</w:t>
      </w:r>
    </w:p>
    <w:p w14:paraId="791E382C" w14:textId="77777777" w:rsidR="00C20770" w:rsidRDefault="00C20770">
      <w:pPr>
        <w:rPr>
          <w:rFonts w:ascii="Times New Roman" w:eastAsia="Times New Roman" w:hAnsi="Times New Roman" w:cs="Times New Roman"/>
          <w:sz w:val="24"/>
          <w:szCs w:val="24"/>
        </w:rPr>
      </w:pPr>
    </w:p>
    <w:p w14:paraId="175DE3AD" w14:textId="77777777" w:rsidR="00C20770" w:rsidRDefault="00C20770">
      <w:pPr>
        <w:rPr>
          <w:rFonts w:ascii="Times New Roman" w:eastAsia="Times New Roman" w:hAnsi="Times New Roman" w:cs="Times New Roman"/>
          <w:sz w:val="24"/>
          <w:szCs w:val="24"/>
        </w:rPr>
      </w:pPr>
    </w:p>
    <w:p w14:paraId="07F428B6"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B70095" wp14:editId="0C9E2E32">
            <wp:extent cx="3168253" cy="422433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t="2028"/>
                    <a:stretch>
                      <a:fillRect/>
                    </a:stretch>
                  </pic:blipFill>
                  <pic:spPr>
                    <a:xfrm>
                      <a:off x="0" y="0"/>
                      <a:ext cx="3168253" cy="4224338"/>
                    </a:xfrm>
                    <a:prstGeom prst="rect">
                      <a:avLst/>
                    </a:prstGeom>
                    <a:ln/>
                  </pic:spPr>
                </pic:pic>
              </a:graphicData>
            </a:graphic>
          </wp:inline>
        </w:drawing>
      </w:r>
    </w:p>
    <w:p w14:paraId="3CCA7ED2"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5EF461" wp14:editId="74D1FA43">
            <wp:extent cx="3078076" cy="3332948"/>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3078076" cy="3332948"/>
                    </a:xfrm>
                    <a:prstGeom prst="rect">
                      <a:avLst/>
                    </a:prstGeom>
                    <a:ln/>
                  </pic:spPr>
                </pic:pic>
              </a:graphicData>
            </a:graphic>
          </wp:inline>
        </w:drawing>
      </w:r>
    </w:p>
    <w:p w14:paraId="3F701AAD" w14:textId="77777777" w:rsidR="00C2077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7AD20E" wp14:editId="20D9245A">
            <wp:extent cx="2176463" cy="323299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b="32258"/>
                    <a:stretch>
                      <a:fillRect/>
                    </a:stretch>
                  </pic:blipFill>
                  <pic:spPr>
                    <a:xfrm>
                      <a:off x="0" y="0"/>
                      <a:ext cx="2176463" cy="3232998"/>
                    </a:xfrm>
                    <a:prstGeom prst="rect">
                      <a:avLst/>
                    </a:prstGeom>
                    <a:ln/>
                  </pic:spPr>
                </pic:pic>
              </a:graphicData>
            </a:graphic>
          </wp:inline>
        </w:drawing>
      </w:r>
    </w:p>
    <w:p w14:paraId="4ABC3743" w14:textId="77777777" w:rsidR="00C20770"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3.6 Tukey's Honest Significant Difference (HSD) Test Results </w:t>
      </w:r>
    </w:p>
    <w:p w14:paraId="31A0EC11" w14:textId="77777777" w:rsidR="00C20770" w:rsidRDefault="00000000">
      <w:pPr>
        <w:rPr>
          <w:rFonts w:ascii="Roboto" w:eastAsia="Roboto" w:hAnsi="Roboto" w:cs="Roboto"/>
          <w:color w:val="212121"/>
          <w:sz w:val="24"/>
          <w:szCs w:val="24"/>
          <w:highlight w:val="white"/>
        </w:rPr>
      </w:pPr>
      <w:r>
        <w:rPr>
          <w:rFonts w:ascii="Times New Roman" w:eastAsia="Times New Roman" w:hAnsi="Times New Roman" w:cs="Times New Roman"/>
          <w:sz w:val="24"/>
          <w:szCs w:val="24"/>
        </w:rPr>
        <w:tab/>
      </w:r>
    </w:p>
    <w:p w14:paraId="058D2325" w14:textId="77777777" w:rsidR="00C20770" w:rsidRDefault="00C20770">
      <w:pPr>
        <w:spacing w:before="240" w:after="240" w:line="276" w:lineRule="auto"/>
        <w:rPr>
          <w:rFonts w:ascii="Times New Roman" w:eastAsia="Times New Roman" w:hAnsi="Times New Roman" w:cs="Times New Roman"/>
          <w:sz w:val="24"/>
          <w:szCs w:val="24"/>
        </w:rPr>
      </w:pPr>
    </w:p>
    <w:p w14:paraId="1289E330" w14:textId="77777777" w:rsidR="00C20770" w:rsidRDefault="00C20770">
      <w:pPr>
        <w:spacing w:before="240" w:after="240" w:line="276" w:lineRule="auto"/>
        <w:rPr>
          <w:rFonts w:ascii="Times New Roman" w:eastAsia="Times New Roman" w:hAnsi="Times New Roman" w:cs="Times New Roman"/>
          <w:sz w:val="24"/>
          <w:szCs w:val="24"/>
        </w:rPr>
      </w:pPr>
    </w:p>
    <w:p w14:paraId="4EDD6A60" w14:textId="77777777" w:rsidR="00C20770" w:rsidRDefault="00C20770">
      <w:pPr>
        <w:spacing w:before="240" w:after="240" w:line="276" w:lineRule="auto"/>
        <w:rPr>
          <w:rFonts w:ascii="Times New Roman" w:eastAsia="Times New Roman" w:hAnsi="Times New Roman" w:cs="Times New Roman"/>
          <w:sz w:val="24"/>
          <w:szCs w:val="24"/>
        </w:rPr>
      </w:pPr>
    </w:p>
    <w:p w14:paraId="1F46B8B9" w14:textId="77777777" w:rsidR="00C20770" w:rsidRDefault="00C20770">
      <w:pPr>
        <w:spacing w:before="240" w:after="240" w:line="276" w:lineRule="auto"/>
        <w:rPr>
          <w:rFonts w:ascii="Times New Roman" w:eastAsia="Times New Roman" w:hAnsi="Times New Roman" w:cs="Times New Roman"/>
          <w:sz w:val="24"/>
          <w:szCs w:val="24"/>
        </w:rPr>
      </w:pPr>
    </w:p>
    <w:p w14:paraId="77294E7F" w14:textId="77777777" w:rsidR="00C20770" w:rsidRDefault="00C20770">
      <w:pPr>
        <w:ind w:left="360"/>
        <w:rPr>
          <w:rFonts w:ascii="Times New Roman" w:eastAsia="Times New Roman" w:hAnsi="Times New Roman" w:cs="Times New Roman"/>
          <w:sz w:val="24"/>
          <w:szCs w:val="24"/>
        </w:rPr>
      </w:pPr>
    </w:p>
    <w:p w14:paraId="06B54E4F" w14:textId="77777777" w:rsidR="00C20770" w:rsidRDefault="00C20770">
      <w:pPr>
        <w:ind w:left="360"/>
        <w:rPr>
          <w:rFonts w:ascii="Times New Roman" w:eastAsia="Times New Roman" w:hAnsi="Times New Roman" w:cs="Times New Roman"/>
          <w:sz w:val="24"/>
          <w:szCs w:val="24"/>
        </w:rPr>
      </w:pPr>
    </w:p>
    <w:p w14:paraId="7489DD06" w14:textId="77777777" w:rsidR="00C20770" w:rsidRDefault="00C20770">
      <w:pPr>
        <w:ind w:left="360"/>
        <w:rPr>
          <w:rFonts w:ascii="Times New Roman" w:eastAsia="Times New Roman" w:hAnsi="Times New Roman" w:cs="Times New Roman"/>
          <w:sz w:val="24"/>
          <w:szCs w:val="24"/>
        </w:rPr>
      </w:pPr>
    </w:p>
    <w:p w14:paraId="67F13573" w14:textId="77777777" w:rsidR="00C20770" w:rsidRDefault="00C20770">
      <w:pPr>
        <w:ind w:left="360"/>
        <w:rPr>
          <w:rFonts w:ascii="Times New Roman" w:eastAsia="Times New Roman" w:hAnsi="Times New Roman" w:cs="Times New Roman"/>
          <w:sz w:val="24"/>
          <w:szCs w:val="24"/>
        </w:rPr>
      </w:pPr>
    </w:p>
    <w:p w14:paraId="2B9C69CD" w14:textId="77777777" w:rsidR="00C20770" w:rsidRDefault="00C20770">
      <w:pPr>
        <w:rPr>
          <w:rFonts w:ascii="Times New Roman" w:eastAsia="Times New Roman" w:hAnsi="Times New Roman" w:cs="Times New Roman"/>
          <w:sz w:val="24"/>
          <w:szCs w:val="24"/>
        </w:rPr>
      </w:pPr>
    </w:p>
    <w:sectPr w:rsidR="00C2077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C5C5C" w14:textId="77777777" w:rsidR="00E11AA8" w:rsidRDefault="00E11AA8">
      <w:pPr>
        <w:spacing w:after="0" w:line="240" w:lineRule="auto"/>
      </w:pPr>
      <w:r>
        <w:separator/>
      </w:r>
    </w:p>
  </w:endnote>
  <w:endnote w:type="continuationSeparator" w:id="0">
    <w:p w14:paraId="3722A80C" w14:textId="77777777" w:rsidR="00E11AA8" w:rsidRDefault="00E11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7FF201F-7735-4897-803E-816B4E8CA304}"/>
    <w:embedBold r:id="rId2" w:fontKey="{8D9333D5-4200-4AC8-A8F9-856E21AC8B3B}"/>
  </w:font>
  <w:font w:name="等线">
    <w:altName w:val="DengXian"/>
    <w:panose1 w:val="02010600030101010101"/>
    <w:charset w:val="86"/>
    <w:family w:val="auto"/>
    <w:pitch w:val="variable"/>
    <w:sig w:usb0="A00002BF" w:usb1="38CF7CFA" w:usb2="00000016" w:usb3="00000000" w:csb0="0004000F" w:csb1="00000000"/>
    <w:embedRegular r:id="rId3" w:subsetted="1" w:fontKey="{5528CD69-497A-41EA-86AE-CE8968EFB120}"/>
  </w:font>
  <w:font w:name="Georgia">
    <w:panose1 w:val="02040502050405020303"/>
    <w:charset w:val="00"/>
    <w:family w:val="roman"/>
    <w:pitch w:val="variable"/>
    <w:sig w:usb0="00000287" w:usb1="00000000" w:usb2="00000000" w:usb3="00000000" w:csb0="0000009F" w:csb1="00000000"/>
    <w:embedRegular r:id="rId4" w:fontKey="{B67436A2-5162-4D06-8D67-B6847880A9B9}"/>
    <w:embedItalic r:id="rId5" w:fontKey="{05977F6E-3FC6-457F-9EF4-CCFE713A32FF}"/>
  </w:font>
  <w:font w:name="Cardo">
    <w:charset w:val="00"/>
    <w:family w:val="auto"/>
    <w:pitch w:val="default"/>
    <w:embedRegular r:id="rId6" w:fontKey="{1FAA4C44-2A66-4019-ABC1-8DE1C5872EC3}"/>
  </w:font>
  <w:font w:name="Roboto">
    <w:charset w:val="00"/>
    <w:family w:val="auto"/>
    <w:pitch w:val="variable"/>
    <w:sig w:usb0="E0000AFF" w:usb1="5000217F" w:usb2="00000021" w:usb3="00000000" w:csb0="0000019F" w:csb1="00000000"/>
    <w:embedRegular r:id="rId7" w:fontKey="{8BD8B1B9-6A3F-4EBA-8106-FABEC3AF8A1F}"/>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8" w:fontKey="{6223F0FD-468F-4595-8E81-7EB6B04CC3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8EEA8" w14:textId="77777777" w:rsidR="00C20770" w:rsidRDefault="00C20770">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53C4E" w14:textId="77777777" w:rsidR="00C20770" w:rsidRDefault="00C2077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55D6" w14:textId="77777777" w:rsidR="00C20770" w:rsidRDefault="00000000">
    <w:pPr>
      <w:jc w:val="center"/>
    </w:pPr>
    <w:r>
      <w:rPr>
        <w:rFonts w:ascii="Times New Roman" w:eastAsia="Times New Roman" w:hAnsi="Times New Roman" w:cs="Times New Roman"/>
        <w:i/>
        <w:sz w:val="24"/>
        <w:szCs w:val="24"/>
      </w:rPr>
      <w:t xml:space="preserve">Figure 2.5 The Use of Tobacco from 2010 to 2017 by Males </w:t>
    </w:r>
    <w:proofErr w:type="gramStart"/>
    <w:r>
      <w:rPr>
        <w:rFonts w:ascii="Times New Roman" w:eastAsia="Times New Roman" w:hAnsi="Times New Roman" w:cs="Times New Roman"/>
        <w:i/>
        <w:sz w:val="24"/>
        <w:szCs w:val="24"/>
      </w:rPr>
      <w:t>and  Females</w:t>
    </w:r>
    <w:proofErr w:type="gram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AA866" w14:textId="77777777" w:rsidR="00C20770" w:rsidRDefault="00C207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4FE3F" w14:textId="77777777" w:rsidR="00E11AA8" w:rsidRDefault="00E11AA8">
      <w:pPr>
        <w:spacing w:after="0" w:line="240" w:lineRule="auto"/>
      </w:pPr>
      <w:r>
        <w:separator/>
      </w:r>
    </w:p>
  </w:footnote>
  <w:footnote w:type="continuationSeparator" w:id="0">
    <w:p w14:paraId="323B68EE" w14:textId="77777777" w:rsidR="00E11AA8" w:rsidRDefault="00E11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03507" w14:textId="77777777" w:rsidR="00C20770" w:rsidRDefault="00C207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4EF3" w14:textId="77777777" w:rsidR="00C20770" w:rsidRDefault="00C207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F77D1"/>
    <w:multiLevelType w:val="multilevel"/>
    <w:tmpl w:val="B6F8FEE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7619D4"/>
    <w:multiLevelType w:val="multilevel"/>
    <w:tmpl w:val="051ECD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2BB219DF"/>
    <w:multiLevelType w:val="multilevel"/>
    <w:tmpl w:val="61EC09D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326D4F5A"/>
    <w:multiLevelType w:val="multilevel"/>
    <w:tmpl w:val="DA0A4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7F47770"/>
    <w:multiLevelType w:val="multilevel"/>
    <w:tmpl w:val="A3EAD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356882634">
    <w:abstractNumId w:val="3"/>
  </w:num>
  <w:num w:numId="2" w16cid:durableId="1158688181">
    <w:abstractNumId w:val="1"/>
  </w:num>
  <w:num w:numId="3" w16cid:durableId="1979415937">
    <w:abstractNumId w:val="4"/>
  </w:num>
  <w:num w:numId="4" w16cid:durableId="2028755679">
    <w:abstractNumId w:val="0"/>
  </w:num>
  <w:num w:numId="5" w16cid:durableId="264845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770"/>
    <w:rsid w:val="001918AE"/>
    <w:rsid w:val="00C20770"/>
    <w:rsid w:val="00E11AA8"/>
    <w:rsid w:val="00E55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572B8"/>
  <w15:docId w15:val="{C4406BCC-2236-487A-A42A-B82B3B819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06AE5"/>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5585/mmwr.mm6749a1"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yperlink" Target="https://doi.org/10.1016/j.jadohealth.2022.12.004" TargetMode="External"/><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ncbi.nlm.nih.gov/books/NBK99242/"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SEI8F/IqZ5+jDWERZ4vp/DC7Fw==">CgMxLjAaIwoBMBIeChwIB0IYCg9UaW1lcyBOZXcgUm9tYW4SBUNhcmRvGiMKATESHgocCAdCGAoPVGltZXMgTmV3IFJvbWFuEgVDYXJkbzgAaiEKFHN1Z2dlc3QuNXk3ZzYwdXI4MHJ1EglYaW55aSBMdW9qJwoUc3VnZ2VzdC5sNGs1dXNkOG1nYnMSD01haW1vdW5hIFNhbm9nb2ohChRzdWdnZXN0LnQxdTFhamN0YzN0YhIJWGlueWkgTHVvciExbGZHdUd4NXJhV0h0TXY3SUs0enZoUUtCZFY4UFNfX1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4993</Words>
  <Characters>28463</Characters>
  <Application>Microsoft Office Word</Application>
  <DocSecurity>0</DocSecurity>
  <Lines>237</Lines>
  <Paragraphs>66</Paragraphs>
  <ScaleCrop>false</ScaleCrop>
  <Company/>
  <LinksUpToDate>false</LinksUpToDate>
  <CharactersWithSpaces>33390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Watzlaf, Valerie J</dc:creator>
  <cp:lastModifiedBy>Luo, Xinyi</cp:lastModifiedBy>
  <cp:revision>2</cp:revision>
  <dcterms:created xsi:type="dcterms:W3CDTF">2021-01-20T22:22:00Z</dcterms:created>
  <dcterms:modified xsi:type="dcterms:W3CDTF">2025-04-03T20:52:00Z</dcterms:modified>
</cp:coreProperties>
</file>